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E702" w14:textId="47C814E8" w:rsidR="008A0239" w:rsidRDefault="00C47F51" w:rsidP="008A0239">
      <w:r>
        <w:rPr>
          <w:b/>
          <w:bCs/>
          <w:lang w:val="no"/>
        </w:rPr>
        <w:t xml:space="preserve">Liite </w:t>
      </w:r>
      <w:r w:rsidR="008A0239">
        <w:rPr>
          <w:b/>
          <w:bCs/>
          <w:lang w:val="no"/>
        </w:rPr>
        <w:t>20</w:t>
      </w:r>
      <w:r>
        <w:rPr>
          <w:b/>
          <w:bCs/>
          <w:lang w:val="no"/>
        </w:rPr>
        <w:t xml:space="preserve">. </w:t>
      </w:r>
      <w:r>
        <w:rPr>
          <w:lang w:val="no"/>
        </w:rPr>
        <w:t xml:space="preserve">Mikrobiologisen saastumisen aikana käytettäviä tiedotemalleja norjaksi. Kauttaviivalla on erotettu vaihtoehtoiset tavat. Tiedotemallia 4 käytetään, kun puretaan vedenkäyttörajoitus, mutta jatketaan keittokehotusta.  </w:t>
      </w:r>
      <w:r w:rsidR="008A0239" w:rsidRPr="008A0239">
        <w:t>Tiedotemallit on tehnyt Hämeenlinnan kaupunki ja Valvira on käännättänyt tekstin.</w:t>
      </w:r>
    </w:p>
    <w:p w14:paraId="61D6EE55" w14:textId="77777777" w:rsidR="008A0239" w:rsidRPr="008A0239" w:rsidRDefault="008A0239" w:rsidP="008A0239"/>
    <w:p w14:paraId="707633E9" w14:textId="77777777" w:rsidR="00F122E5" w:rsidRPr="00753374" w:rsidRDefault="00EB713F" w:rsidP="00F35940">
      <w:pPr>
        <w:rPr>
          <w:b/>
          <w:lang w:val="sv-SE"/>
        </w:rPr>
      </w:pPr>
      <w:r>
        <w:rPr>
          <w:b/>
          <w:bCs/>
          <w:lang w:val="no"/>
        </w:rPr>
        <w:t>Melding 1</w:t>
      </w:r>
    </w:p>
    <w:p w14:paraId="01B25228" w14:textId="77777777" w:rsidR="00F122E5" w:rsidRPr="00753374" w:rsidRDefault="00C30422" w:rsidP="00F35940">
      <w:pPr>
        <w:rPr>
          <w:lang w:val="sv-SE"/>
        </w:rPr>
      </w:pPr>
      <w:r>
        <w:rPr>
          <w:lang w:val="no"/>
        </w:rPr>
        <w:t>Mistanke om forurenset drikkevann (kokevarsel)</w:t>
      </w:r>
    </w:p>
    <w:p w14:paraId="31067A36" w14:textId="77777777" w:rsidR="00F122E5" w:rsidRPr="008A0239" w:rsidRDefault="00F122E5" w:rsidP="00F35940">
      <w:pPr>
        <w:rPr>
          <w:lang w:val="sv-SE"/>
        </w:rPr>
      </w:pPr>
      <w:r>
        <w:rPr>
          <w:u w:val="single"/>
          <w:lang w:val="no"/>
        </w:rPr>
        <w:t>Det er mistanke om</w:t>
      </w:r>
      <w:r>
        <w:rPr>
          <w:lang w:val="no"/>
        </w:rPr>
        <w:t xml:space="preserve"> / </w:t>
      </w:r>
      <w:r>
        <w:rPr>
          <w:u w:val="single"/>
          <w:lang w:val="no"/>
        </w:rPr>
        <w:t>Det er konstatert</w:t>
      </w:r>
      <w:r>
        <w:rPr>
          <w:lang w:val="no"/>
        </w:rPr>
        <w:t xml:space="preserve"> sykdomsfremkallende bakterier i vannet. Alt vann som skal brukes til drikke eller matlagning må kokes i mist fem minutter. Vannet kan drikkes når det er avkjølt. Ukokt vann kan brukes til å vaske seg, med mindre vannet har avvikende farge eller lukt. Ukokt vann kan brukes til oppvask, men oppvasken må tørkes godt. </w:t>
      </w:r>
    </w:p>
    <w:p w14:paraId="608B2D81" w14:textId="77777777" w:rsidR="00FC41FA" w:rsidRPr="008A0239" w:rsidRDefault="00FC41FA" w:rsidP="00F35940">
      <w:pPr>
        <w:rPr>
          <w:lang w:val="sv-SE"/>
        </w:rPr>
      </w:pPr>
      <w:r>
        <w:rPr>
          <w:lang w:val="no"/>
        </w:rPr>
        <w:t>Myndighetene og vannverket undersøker situasjonen.</w:t>
      </w:r>
    </w:p>
    <w:p w14:paraId="565D8E12" w14:textId="77777777" w:rsidR="00F122E5" w:rsidRPr="008A0239" w:rsidRDefault="00F122E5" w:rsidP="00F35940">
      <w:pPr>
        <w:rPr>
          <w:lang w:val="sv-SE"/>
        </w:rPr>
      </w:pPr>
      <w:r>
        <w:rPr>
          <w:lang w:val="no"/>
        </w:rPr>
        <w:t xml:space="preserve">Kokevarselet gjelder inntil videre. Det blir en separat melding om oppheving av varselet. </w:t>
      </w:r>
    </w:p>
    <w:p w14:paraId="5E202B11" w14:textId="77777777" w:rsidR="00EB713F" w:rsidRPr="008A0239" w:rsidRDefault="00EB713F" w:rsidP="00F35940">
      <w:pPr>
        <w:rPr>
          <w:b/>
          <w:lang w:val="sv-SE"/>
        </w:rPr>
      </w:pPr>
      <w:r>
        <w:rPr>
          <w:b/>
          <w:bCs/>
          <w:lang w:val="no"/>
        </w:rPr>
        <w:t>Melding 2</w:t>
      </w:r>
    </w:p>
    <w:p w14:paraId="132125E9" w14:textId="77777777" w:rsidR="00FB5085" w:rsidRPr="008A0239" w:rsidRDefault="00FB5085" w:rsidP="00F35940">
      <w:pPr>
        <w:rPr>
          <w:lang w:val="sv-SE"/>
        </w:rPr>
      </w:pPr>
      <w:r>
        <w:rPr>
          <w:lang w:val="no"/>
        </w:rPr>
        <w:t>Bruksforbud av vannet</w:t>
      </w:r>
    </w:p>
    <w:p w14:paraId="79B82359" w14:textId="77777777" w:rsidR="00FB5085" w:rsidRPr="008A0239" w:rsidRDefault="00C0558F" w:rsidP="00F35940">
      <w:pPr>
        <w:rPr>
          <w:lang w:val="sv-SE"/>
        </w:rPr>
      </w:pPr>
      <w:r>
        <w:rPr>
          <w:lang w:val="no"/>
        </w:rPr>
        <w:t xml:space="preserve">Det er mistanke om at vannet er helsefarlig for mennesker. Vannet får ikke brukes til drikkevann eller til å vaske seg. Vannet kan brukes til toalettskyll. </w:t>
      </w:r>
    </w:p>
    <w:p w14:paraId="28310704" w14:textId="77777777" w:rsidR="00FC41FA" w:rsidRPr="008A0239" w:rsidRDefault="00FC41FA" w:rsidP="00F35940">
      <w:pPr>
        <w:rPr>
          <w:lang w:val="sv-SE"/>
        </w:rPr>
      </w:pPr>
      <w:r>
        <w:rPr>
          <w:lang w:val="no"/>
        </w:rPr>
        <w:t>Myndighetene og vannverket undersøker situasjonen.</w:t>
      </w:r>
    </w:p>
    <w:p w14:paraId="7BE6FDB0" w14:textId="77777777" w:rsidR="00C0558F" w:rsidRPr="008A0239" w:rsidRDefault="00C0558F" w:rsidP="00C0558F">
      <w:pPr>
        <w:rPr>
          <w:lang w:val="sv-SE"/>
        </w:rPr>
      </w:pPr>
      <w:r>
        <w:rPr>
          <w:lang w:val="no"/>
        </w:rPr>
        <w:t xml:space="preserve">Bruksforbudet gjelder inntil videre Det blir en separat melding om oppheving av forbudet. </w:t>
      </w:r>
    </w:p>
    <w:p w14:paraId="679F55F3" w14:textId="77777777" w:rsidR="00EB713F" w:rsidRPr="008A0239" w:rsidRDefault="00EB713F" w:rsidP="00F35940">
      <w:pPr>
        <w:rPr>
          <w:b/>
          <w:lang w:val="sv-SE"/>
        </w:rPr>
      </w:pPr>
      <w:r>
        <w:rPr>
          <w:b/>
          <w:bCs/>
          <w:lang w:val="no"/>
        </w:rPr>
        <w:t>Melding 3</w:t>
      </w:r>
    </w:p>
    <w:p w14:paraId="66B145C8" w14:textId="77777777" w:rsidR="00C0558F" w:rsidRPr="008A0239" w:rsidRDefault="00C0558F" w:rsidP="00F35940">
      <w:pPr>
        <w:rPr>
          <w:lang w:val="sv-SE"/>
        </w:rPr>
      </w:pPr>
      <w:r>
        <w:rPr>
          <w:lang w:val="no"/>
        </w:rPr>
        <w:t>Det er ikke lenger behov til å koke vannet</w:t>
      </w:r>
    </w:p>
    <w:p w14:paraId="39CF092F" w14:textId="77777777" w:rsidR="002363BC" w:rsidRPr="008A0239" w:rsidRDefault="00C2085C" w:rsidP="00F35940">
      <w:pPr>
        <w:rPr>
          <w:lang w:val="sv-SE"/>
        </w:rPr>
      </w:pPr>
      <w:r>
        <w:rPr>
          <w:lang w:val="no"/>
        </w:rPr>
        <w:t xml:space="preserve">Det finnes ikke sykdomsfremkallende bakterier i vannet. Vannet kan drikkes og brukes normalt. Hvis vannet ser grumsete ut, la det rinne til det er klart. </w:t>
      </w:r>
    </w:p>
    <w:p w14:paraId="56A02FC2" w14:textId="77777777" w:rsidR="002363BC" w:rsidRPr="008A0239" w:rsidRDefault="002363BC" w:rsidP="00F35940">
      <w:pPr>
        <w:rPr>
          <w:lang w:val="sv-SE"/>
        </w:rPr>
      </w:pPr>
      <w:r>
        <w:rPr>
          <w:lang w:val="no"/>
        </w:rPr>
        <w:t>Situasjonen er normal. Kokevarselet er opphevet.</w:t>
      </w:r>
    </w:p>
    <w:p w14:paraId="5A54FD97" w14:textId="77777777" w:rsidR="00C2085C" w:rsidRPr="008A0239" w:rsidRDefault="00EB713F" w:rsidP="00F35940">
      <w:pPr>
        <w:rPr>
          <w:b/>
          <w:lang w:val="sv-SE"/>
        </w:rPr>
      </w:pPr>
      <w:r>
        <w:rPr>
          <w:b/>
          <w:bCs/>
          <w:lang w:val="no"/>
        </w:rPr>
        <w:t xml:space="preserve">Melding 4 </w:t>
      </w:r>
    </w:p>
    <w:p w14:paraId="09917B13" w14:textId="77777777" w:rsidR="002363BC" w:rsidRPr="008A0239" w:rsidRDefault="002363BC" w:rsidP="00F35940">
      <w:pPr>
        <w:rPr>
          <w:lang w:val="sv-SE"/>
        </w:rPr>
      </w:pPr>
      <w:r>
        <w:rPr>
          <w:lang w:val="no"/>
        </w:rPr>
        <w:t>Bruksforbudet av vannet er opphevet</w:t>
      </w:r>
    </w:p>
    <w:p w14:paraId="2D2B4CFD" w14:textId="77777777" w:rsidR="00C2085C" w:rsidRPr="008A0239" w:rsidRDefault="00C2085C" w:rsidP="00F35940">
      <w:pPr>
        <w:rPr>
          <w:lang w:val="sv-SE"/>
        </w:rPr>
      </w:pPr>
      <w:r>
        <w:rPr>
          <w:lang w:val="no"/>
        </w:rPr>
        <w:t>Vannet kan brukes men må kokes før bruk.</w:t>
      </w:r>
    </w:p>
    <w:p w14:paraId="71354B84" w14:textId="77777777" w:rsidR="002363BC" w:rsidRPr="008A0239" w:rsidRDefault="002363BC" w:rsidP="002363BC">
      <w:pPr>
        <w:rPr>
          <w:lang w:val="sv-SE"/>
        </w:rPr>
      </w:pPr>
      <w:r>
        <w:rPr>
          <w:lang w:val="no"/>
        </w:rPr>
        <w:t xml:space="preserve">Det er fortsatt mistanke om / Det er konstatert sykdomsfremkallende bakterier i vannet. Alt vann som skal brukes til drikke eller matlagning må kokes i mist fem minutter. Vannet kan drikkes når det er avkjølt. Ukokt vann kan brukes til å vaske seg, med mindre vannet har avvikende farge eller lukt. Ukokt vann kan brukes til oppvask, men oppvasken må tørkes godt. </w:t>
      </w:r>
    </w:p>
    <w:p w14:paraId="249EFD58" w14:textId="77777777" w:rsidR="002363BC" w:rsidRPr="008A0239" w:rsidRDefault="002363BC" w:rsidP="002363BC">
      <w:pPr>
        <w:rPr>
          <w:lang w:val="sv-SE"/>
        </w:rPr>
      </w:pPr>
      <w:r>
        <w:rPr>
          <w:lang w:val="no"/>
        </w:rPr>
        <w:t>Myndighetene og vannverket undersøker situasjonen.</w:t>
      </w:r>
    </w:p>
    <w:p w14:paraId="0269CC26" w14:textId="77777777" w:rsidR="002363BC" w:rsidRPr="008A0239" w:rsidRDefault="002363BC" w:rsidP="002363BC">
      <w:pPr>
        <w:rPr>
          <w:lang w:val="sv-SE"/>
        </w:rPr>
      </w:pPr>
      <w:r>
        <w:rPr>
          <w:lang w:val="no"/>
        </w:rPr>
        <w:t>Kokevarselet gjelder inntil videre. Det blir en separat melding om oppheving av varselet.</w:t>
      </w:r>
    </w:p>
    <w:p w14:paraId="2FC9839B" w14:textId="77777777" w:rsidR="00EB713F" w:rsidRPr="008A0239" w:rsidRDefault="00EB713F" w:rsidP="00F35940">
      <w:pPr>
        <w:rPr>
          <w:b/>
          <w:lang w:val="sv-SE"/>
        </w:rPr>
      </w:pPr>
      <w:r>
        <w:rPr>
          <w:b/>
          <w:bCs/>
          <w:lang w:val="no"/>
        </w:rPr>
        <w:t>Melding 5</w:t>
      </w:r>
    </w:p>
    <w:p w14:paraId="60CA94D2" w14:textId="77777777" w:rsidR="00C2085C" w:rsidRPr="008A0239" w:rsidRDefault="00C2085C" w:rsidP="00F35940">
      <w:pPr>
        <w:rPr>
          <w:lang w:val="sv-SE"/>
        </w:rPr>
      </w:pPr>
      <w:r>
        <w:rPr>
          <w:lang w:val="no"/>
        </w:rPr>
        <w:t xml:space="preserve">Vannet kan brukes normalt. Vannet er ikke lenger forurenset og utgjør ingen risiko for </w:t>
      </w:r>
      <w:r>
        <w:rPr>
          <w:color w:val="000000"/>
          <w:lang w:val="no"/>
        </w:rPr>
        <w:t>helse</w:t>
      </w:r>
      <w:r>
        <w:rPr>
          <w:lang w:val="no"/>
        </w:rPr>
        <w:t>.</w:t>
      </w:r>
    </w:p>
    <w:sectPr w:rsidR="00C2085C" w:rsidRPr="008A0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3C00" w14:textId="77777777" w:rsidR="00B071C1" w:rsidRDefault="00B071C1" w:rsidP="003F31F4">
      <w:pPr>
        <w:spacing w:after="0" w:line="240" w:lineRule="auto"/>
      </w:pPr>
      <w:r>
        <w:separator/>
      </w:r>
    </w:p>
  </w:endnote>
  <w:endnote w:type="continuationSeparator" w:id="0">
    <w:p w14:paraId="6D11D250" w14:textId="77777777" w:rsidR="00B071C1" w:rsidRDefault="00B071C1" w:rsidP="003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4DB6" w14:textId="77777777" w:rsidR="00B071C1" w:rsidRDefault="00B071C1" w:rsidP="003F31F4">
      <w:pPr>
        <w:spacing w:after="0" w:line="240" w:lineRule="auto"/>
      </w:pPr>
      <w:r>
        <w:separator/>
      </w:r>
    </w:p>
  </w:footnote>
  <w:footnote w:type="continuationSeparator" w:id="0">
    <w:p w14:paraId="322B5AA8" w14:textId="77777777" w:rsidR="00B071C1" w:rsidRDefault="00B071C1" w:rsidP="003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40"/>
    <w:rsid w:val="0009688F"/>
    <w:rsid w:val="000B0553"/>
    <w:rsid w:val="0015428E"/>
    <w:rsid w:val="001C09A0"/>
    <w:rsid w:val="001D684B"/>
    <w:rsid w:val="001F1BC3"/>
    <w:rsid w:val="002363BC"/>
    <w:rsid w:val="00264919"/>
    <w:rsid w:val="002F43B4"/>
    <w:rsid w:val="003333F2"/>
    <w:rsid w:val="003A4F96"/>
    <w:rsid w:val="003F31F4"/>
    <w:rsid w:val="004839E9"/>
    <w:rsid w:val="00491977"/>
    <w:rsid w:val="00496922"/>
    <w:rsid w:val="004F088F"/>
    <w:rsid w:val="004F31CD"/>
    <w:rsid w:val="00516A71"/>
    <w:rsid w:val="00536958"/>
    <w:rsid w:val="00574424"/>
    <w:rsid w:val="005F0032"/>
    <w:rsid w:val="005F49A2"/>
    <w:rsid w:val="00617A3F"/>
    <w:rsid w:val="0066254D"/>
    <w:rsid w:val="006A2FC1"/>
    <w:rsid w:val="006C7AE6"/>
    <w:rsid w:val="00712C04"/>
    <w:rsid w:val="00714F5B"/>
    <w:rsid w:val="0072106A"/>
    <w:rsid w:val="00744D05"/>
    <w:rsid w:val="00753374"/>
    <w:rsid w:val="007A320F"/>
    <w:rsid w:val="007D3C99"/>
    <w:rsid w:val="007F61CF"/>
    <w:rsid w:val="00803356"/>
    <w:rsid w:val="00831822"/>
    <w:rsid w:val="00875DD8"/>
    <w:rsid w:val="008A0239"/>
    <w:rsid w:val="008C71C1"/>
    <w:rsid w:val="0099143A"/>
    <w:rsid w:val="009B1408"/>
    <w:rsid w:val="009D6D01"/>
    <w:rsid w:val="00A43DF4"/>
    <w:rsid w:val="00AA0165"/>
    <w:rsid w:val="00B071C1"/>
    <w:rsid w:val="00B974FA"/>
    <w:rsid w:val="00BA5CB1"/>
    <w:rsid w:val="00BC5462"/>
    <w:rsid w:val="00BF548D"/>
    <w:rsid w:val="00C0558F"/>
    <w:rsid w:val="00C2085C"/>
    <w:rsid w:val="00C24C57"/>
    <w:rsid w:val="00C30422"/>
    <w:rsid w:val="00C47F51"/>
    <w:rsid w:val="00D00AB6"/>
    <w:rsid w:val="00DA3076"/>
    <w:rsid w:val="00EA5B34"/>
    <w:rsid w:val="00EB713F"/>
    <w:rsid w:val="00F026EE"/>
    <w:rsid w:val="00F122E5"/>
    <w:rsid w:val="00F35940"/>
    <w:rsid w:val="00FB5085"/>
    <w:rsid w:val="00FC034D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9054"/>
  <w15:chartTrackingRefBased/>
  <w15:docId w15:val="{D0479523-E467-4AEA-A674-C0A58642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F31F4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link w:val="Yltunniste"/>
    <w:uiPriority w:val="99"/>
    <w:rsid w:val="003F31F4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3F31F4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link w:val="Alatunniste"/>
    <w:uiPriority w:val="99"/>
    <w:rsid w:val="003F31F4"/>
    <w:rPr>
      <w:sz w:val="22"/>
      <w:szCs w:val="22"/>
      <w:lang w:eastAsia="en-US"/>
    </w:rPr>
  </w:style>
  <w:style w:type="character" w:styleId="Kommentinviite">
    <w:name w:val="annotation reference"/>
    <w:uiPriority w:val="99"/>
    <w:semiHidden/>
    <w:unhideWhenUsed/>
    <w:rsid w:val="000B05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B0553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0B0553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B055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0B0553"/>
    <w:rPr>
      <w:b/>
      <w:bCs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B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0B05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4839-BCA0-4416-94D8-0D3B6565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kaupunki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Tiedotemalleja norjaksi</dc:title>
  <dc:subject/>
  <dc:creator>Linden Päivi</dc:creator>
  <cp:keywords/>
  <cp:lastModifiedBy>Lintilä Anette (Valvira)</cp:lastModifiedBy>
  <cp:revision>2</cp:revision>
  <cp:lastPrinted>2020-02-17T10:21:00Z</cp:lastPrinted>
  <dcterms:created xsi:type="dcterms:W3CDTF">2023-09-26T13:44:00Z</dcterms:created>
  <dcterms:modified xsi:type="dcterms:W3CDTF">2023-09-26T13:44:00Z</dcterms:modified>
</cp:coreProperties>
</file>