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0C652" w14:textId="77777777" w:rsidR="00BC6F81" w:rsidRDefault="00BC6F81" w:rsidP="00A642ED">
      <w:pPr>
        <w:pStyle w:val="Dnro"/>
      </w:pPr>
    </w:p>
    <w:p w14:paraId="01F542EF" w14:textId="77777777" w:rsidR="00BC6F81" w:rsidRDefault="00BC6F81" w:rsidP="00A642ED">
      <w:pPr>
        <w:pStyle w:val="Dnro"/>
      </w:pPr>
    </w:p>
    <w:p w14:paraId="39158A24" w14:textId="77777777" w:rsidR="00BC6F81" w:rsidRDefault="00BC6F81" w:rsidP="00A642ED">
      <w:pPr>
        <w:pStyle w:val="Dnro"/>
      </w:pPr>
    </w:p>
    <w:p w14:paraId="0A614D38" w14:textId="77777777" w:rsidR="00BC6F81" w:rsidRDefault="00BC6F81" w:rsidP="00A642ED">
      <w:pPr>
        <w:pStyle w:val="Dnro"/>
      </w:pPr>
    </w:p>
    <w:p w14:paraId="51DC020F" w14:textId="77777777" w:rsidR="00BC6F81" w:rsidRDefault="00BC6F81" w:rsidP="00A642ED">
      <w:pPr>
        <w:pStyle w:val="Dnro"/>
      </w:pPr>
    </w:p>
    <w:p w14:paraId="0047D371" w14:textId="77777777" w:rsidR="00BC6F81" w:rsidRDefault="00BC6F81" w:rsidP="00A642ED">
      <w:pPr>
        <w:pStyle w:val="Dnro"/>
      </w:pPr>
    </w:p>
    <w:p w14:paraId="5E874F4B" w14:textId="77777777" w:rsidR="00BC6F81" w:rsidRDefault="00BC6F81" w:rsidP="00A642ED">
      <w:pPr>
        <w:pStyle w:val="Dnro"/>
      </w:pPr>
    </w:p>
    <w:p w14:paraId="07F9E7C3" w14:textId="77777777" w:rsidR="00BC6F81" w:rsidRDefault="00BC6F81" w:rsidP="00A642ED">
      <w:pPr>
        <w:pStyle w:val="Dnro"/>
      </w:pPr>
    </w:p>
    <w:p w14:paraId="193CDAD7" w14:textId="77777777" w:rsidR="00BC6F81" w:rsidRDefault="00BC6F81" w:rsidP="00A642ED">
      <w:pPr>
        <w:pStyle w:val="Dnro"/>
      </w:pPr>
    </w:p>
    <w:p w14:paraId="4EA42A05" w14:textId="77777777" w:rsidR="00BC6F81" w:rsidRDefault="00BC6F81" w:rsidP="00A642ED">
      <w:pPr>
        <w:pStyle w:val="Dnro"/>
      </w:pPr>
    </w:p>
    <w:p w14:paraId="0AECD956" w14:textId="77777777" w:rsidR="00BC6F81" w:rsidRDefault="00BC6F81" w:rsidP="00A642ED">
      <w:pPr>
        <w:pStyle w:val="Dnro"/>
      </w:pPr>
    </w:p>
    <w:p w14:paraId="3B5A71B6" w14:textId="77777777" w:rsidR="00626EA2" w:rsidRPr="0005372D" w:rsidRDefault="00626EA2" w:rsidP="00A642ED">
      <w:pPr>
        <w:pStyle w:val="Dnro"/>
      </w:pPr>
      <w:proofErr w:type="spellStart"/>
      <w:proofErr w:type="gramStart"/>
      <w:r>
        <w:t>dd.mm.åååå</w:t>
      </w:r>
      <w:proofErr w:type="spellEnd"/>
      <w:proofErr w:type="gramEnd"/>
    </w:p>
    <w:p w14:paraId="17C9392C" w14:textId="77777777" w:rsidR="003F5D5E" w:rsidRDefault="003F5D5E" w:rsidP="003F5D5E">
      <w:pPr>
        <w:pStyle w:val="Kansi2"/>
        <w:rPr>
          <w:b/>
          <w:bCs/>
          <w:sz w:val="56"/>
        </w:rPr>
      </w:pPr>
      <w:r>
        <w:rPr>
          <w:b/>
          <w:sz w:val="56"/>
        </w:rPr>
        <w:t>ANLÄGGNINGENS NAMN och vattendistributionsområde/-områden</w:t>
      </w:r>
    </w:p>
    <w:p w14:paraId="1DA30F99" w14:textId="77777777" w:rsidR="003F5D5E" w:rsidRPr="003F5D5E" w:rsidRDefault="003F5D5E" w:rsidP="003F5D5E">
      <w:pPr>
        <w:pStyle w:val="Kansi2"/>
        <w:rPr>
          <w:b/>
          <w:bCs/>
          <w:sz w:val="56"/>
        </w:rPr>
      </w:pPr>
    </w:p>
    <w:p w14:paraId="139A266B" w14:textId="77777777" w:rsidR="003F5D5E" w:rsidRPr="003F5D5E" w:rsidRDefault="003F5D5E" w:rsidP="003F5D5E">
      <w:pPr>
        <w:pStyle w:val="Kansi2"/>
      </w:pPr>
      <w:r>
        <w:t>Program för kontrollundersökningar enligt hushållsvattenförordningen (1352/2015) för åren 20</w:t>
      </w:r>
      <w:r>
        <w:rPr>
          <w:b/>
        </w:rPr>
        <w:t>XX</w:t>
      </w:r>
      <w:r>
        <w:t>–20</w:t>
      </w:r>
      <w:r>
        <w:rPr>
          <w:b/>
        </w:rPr>
        <w:t>XX</w:t>
      </w:r>
    </w:p>
    <w:p w14:paraId="1BC09570" w14:textId="77777777" w:rsidR="00433D49" w:rsidRPr="0005372D" w:rsidRDefault="00433D49" w:rsidP="00EA4701">
      <w:pPr>
        <w:pStyle w:val="Kansi2"/>
      </w:pPr>
      <w:r>
        <w:br w:type="page"/>
      </w:r>
    </w:p>
    <w:p w14:paraId="4631B6DD" w14:textId="77777777" w:rsidR="00DE5D61" w:rsidRPr="0005372D" w:rsidRDefault="00DE5D61" w:rsidP="00433D49"/>
    <w:sdt>
      <w:sdtPr>
        <w:rPr>
          <w:rFonts w:asciiTheme="minorHAnsi" w:eastAsiaTheme="minorHAnsi" w:hAnsiTheme="minorHAnsi" w:cstheme="minorHAnsi"/>
          <w:b w:val="0"/>
          <w:sz w:val="24"/>
          <w:szCs w:val="22"/>
        </w:rPr>
        <w:id w:val="-630777368"/>
        <w:docPartObj>
          <w:docPartGallery w:val="Table of Contents"/>
          <w:docPartUnique/>
        </w:docPartObj>
      </w:sdtPr>
      <w:sdtEndPr>
        <w:rPr>
          <w:bCs/>
        </w:rPr>
      </w:sdtEndPr>
      <w:sdtContent>
        <w:p w14:paraId="7C411991" w14:textId="77777777" w:rsidR="00EA4701" w:rsidRPr="0005372D" w:rsidRDefault="00EA4701">
          <w:pPr>
            <w:pStyle w:val="Sisllysluettelonotsikko"/>
          </w:pPr>
          <w:r>
            <w:t>Innehåll</w:t>
          </w:r>
        </w:p>
        <w:p w14:paraId="66A9634D" w14:textId="46CBE064" w:rsidR="00127E4A" w:rsidRDefault="00EA4701">
          <w:pPr>
            <w:pStyle w:val="Sisluet1"/>
            <w:rPr>
              <w:rFonts w:eastAsiaTheme="minorEastAsia" w:cstheme="minorBidi"/>
              <w:kern w:val="2"/>
              <w:szCs w:val="24"/>
              <w:lang w:val="fi-FI" w:eastAsia="fi-FI"/>
              <w14:ligatures w14:val="standardContextual"/>
            </w:rPr>
          </w:pPr>
          <w:r w:rsidRPr="0005372D">
            <w:rPr>
              <w:b/>
            </w:rPr>
            <w:fldChar w:fldCharType="begin"/>
          </w:r>
          <w:r w:rsidRPr="0005372D">
            <w:rPr>
              <w:b/>
            </w:rPr>
            <w:instrText xml:space="preserve"> TOC \o "1-3" \h \z \u </w:instrText>
          </w:r>
          <w:r w:rsidRPr="0005372D">
            <w:rPr>
              <w:b/>
            </w:rPr>
            <w:fldChar w:fldCharType="separate"/>
          </w:r>
          <w:hyperlink w:anchor="_Toc201749761" w:history="1">
            <w:r w:rsidR="00127E4A" w:rsidRPr="00583202">
              <w:rPr>
                <w:rStyle w:val="Hyperlinkki"/>
              </w:rPr>
              <w:t>1</w:t>
            </w:r>
            <w:r w:rsidR="00127E4A">
              <w:rPr>
                <w:rFonts w:eastAsiaTheme="minorEastAsia" w:cstheme="minorBidi"/>
                <w:kern w:val="2"/>
                <w:szCs w:val="24"/>
                <w:lang w:val="fi-FI" w:eastAsia="fi-FI"/>
                <w14:ligatures w14:val="standardContextual"/>
              </w:rPr>
              <w:tab/>
            </w:r>
            <w:r w:rsidR="00127E4A" w:rsidRPr="00583202">
              <w:rPr>
                <w:rStyle w:val="Hyperlinkki"/>
              </w:rPr>
              <w:t>Utarbetande av program för kontrollundersökningar</w:t>
            </w:r>
            <w:r w:rsidR="00127E4A">
              <w:rPr>
                <w:webHidden/>
              </w:rPr>
              <w:tab/>
            </w:r>
            <w:r w:rsidR="00127E4A">
              <w:rPr>
                <w:webHidden/>
              </w:rPr>
              <w:fldChar w:fldCharType="begin"/>
            </w:r>
            <w:r w:rsidR="00127E4A">
              <w:rPr>
                <w:webHidden/>
              </w:rPr>
              <w:instrText xml:space="preserve"> PAGEREF _Toc201749761 \h </w:instrText>
            </w:r>
            <w:r w:rsidR="00127E4A">
              <w:rPr>
                <w:webHidden/>
              </w:rPr>
            </w:r>
            <w:r w:rsidR="00127E4A">
              <w:rPr>
                <w:webHidden/>
              </w:rPr>
              <w:fldChar w:fldCharType="separate"/>
            </w:r>
            <w:r w:rsidR="00127E4A">
              <w:rPr>
                <w:webHidden/>
              </w:rPr>
              <w:t>3</w:t>
            </w:r>
            <w:r w:rsidR="00127E4A">
              <w:rPr>
                <w:webHidden/>
              </w:rPr>
              <w:fldChar w:fldCharType="end"/>
            </w:r>
          </w:hyperlink>
        </w:p>
        <w:p w14:paraId="0B5374E4" w14:textId="18220F06" w:rsidR="00127E4A" w:rsidRDefault="00127E4A">
          <w:pPr>
            <w:pStyle w:val="Sisluet1"/>
            <w:rPr>
              <w:rFonts w:eastAsiaTheme="minorEastAsia" w:cstheme="minorBidi"/>
              <w:kern w:val="2"/>
              <w:szCs w:val="24"/>
              <w:lang w:val="fi-FI" w:eastAsia="fi-FI"/>
              <w14:ligatures w14:val="standardContextual"/>
            </w:rPr>
          </w:pPr>
          <w:hyperlink w:anchor="_Toc201749762" w:history="1">
            <w:r w:rsidRPr="00583202">
              <w:rPr>
                <w:rStyle w:val="Hyperlinkki"/>
              </w:rPr>
              <w:t>2</w:t>
            </w:r>
            <w:r>
              <w:rPr>
                <w:rFonts w:eastAsiaTheme="minorEastAsia" w:cstheme="minorBidi"/>
                <w:kern w:val="2"/>
                <w:szCs w:val="24"/>
                <w:lang w:val="fi-FI" w:eastAsia="fi-FI"/>
                <w14:ligatures w14:val="standardContextual"/>
              </w:rPr>
              <w:tab/>
            </w:r>
            <w:r w:rsidRPr="00583202">
              <w:rPr>
                <w:rStyle w:val="Hyperlinkki"/>
              </w:rPr>
              <w:t>Kontaktuppgifter och övriga uppgifter</w:t>
            </w:r>
            <w:r>
              <w:rPr>
                <w:webHidden/>
              </w:rPr>
              <w:tab/>
            </w:r>
            <w:r>
              <w:rPr>
                <w:webHidden/>
              </w:rPr>
              <w:fldChar w:fldCharType="begin"/>
            </w:r>
            <w:r>
              <w:rPr>
                <w:webHidden/>
              </w:rPr>
              <w:instrText xml:space="preserve"> PAGEREF _Toc201749762 \h </w:instrText>
            </w:r>
            <w:r>
              <w:rPr>
                <w:webHidden/>
              </w:rPr>
            </w:r>
            <w:r>
              <w:rPr>
                <w:webHidden/>
              </w:rPr>
              <w:fldChar w:fldCharType="separate"/>
            </w:r>
            <w:r>
              <w:rPr>
                <w:webHidden/>
              </w:rPr>
              <w:t>4</w:t>
            </w:r>
            <w:r>
              <w:rPr>
                <w:webHidden/>
              </w:rPr>
              <w:fldChar w:fldCharType="end"/>
            </w:r>
          </w:hyperlink>
        </w:p>
        <w:p w14:paraId="1BB8023B" w14:textId="5C0820B0" w:rsidR="00127E4A" w:rsidRDefault="00127E4A">
          <w:pPr>
            <w:pStyle w:val="Sisluet1"/>
            <w:rPr>
              <w:rFonts w:eastAsiaTheme="minorEastAsia" w:cstheme="minorBidi"/>
              <w:kern w:val="2"/>
              <w:szCs w:val="24"/>
              <w:lang w:val="fi-FI" w:eastAsia="fi-FI"/>
              <w14:ligatures w14:val="standardContextual"/>
            </w:rPr>
          </w:pPr>
          <w:hyperlink w:anchor="_Toc201749763" w:history="1">
            <w:r w:rsidRPr="00583202">
              <w:rPr>
                <w:rStyle w:val="Hyperlinkki"/>
              </w:rPr>
              <w:t>3</w:t>
            </w:r>
            <w:r>
              <w:rPr>
                <w:rFonts w:eastAsiaTheme="minorEastAsia" w:cstheme="minorBidi"/>
                <w:kern w:val="2"/>
                <w:szCs w:val="24"/>
                <w:lang w:val="fi-FI" w:eastAsia="fi-FI"/>
                <w14:ligatures w14:val="standardContextual"/>
              </w:rPr>
              <w:tab/>
            </w:r>
            <w:r w:rsidRPr="00583202">
              <w:rPr>
                <w:rStyle w:val="Hyperlinkki"/>
              </w:rPr>
              <w:t>Anläggningspersonalens kompetens och vattenarbetskort</w:t>
            </w:r>
            <w:r>
              <w:rPr>
                <w:webHidden/>
              </w:rPr>
              <w:tab/>
            </w:r>
            <w:r>
              <w:rPr>
                <w:webHidden/>
              </w:rPr>
              <w:fldChar w:fldCharType="begin"/>
            </w:r>
            <w:r>
              <w:rPr>
                <w:webHidden/>
              </w:rPr>
              <w:instrText xml:space="preserve"> PAGEREF _Toc201749763 \h </w:instrText>
            </w:r>
            <w:r>
              <w:rPr>
                <w:webHidden/>
              </w:rPr>
            </w:r>
            <w:r>
              <w:rPr>
                <w:webHidden/>
              </w:rPr>
              <w:fldChar w:fldCharType="separate"/>
            </w:r>
            <w:r>
              <w:rPr>
                <w:webHidden/>
              </w:rPr>
              <w:t>8</w:t>
            </w:r>
            <w:r>
              <w:rPr>
                <w:webHidden/>
              </w:rPr>
              <w:fldChar w:fldCharType="end"/>
            </w:r>
          </w:hyperlink>
        </w:p>
        <w:p w14:paraId="7D3A5C22" w14:textId="3E0D639D" w:rsidR="00127E4A" w:rsidRDefault="00127E4A">
          <w:pPr>
            <w:pStyle w:val="Sisluet1"/>
            <w:rPr>
              <w:rFonts w:eastAsiaTheme="minorEastAsia" w:cstheme="minorBidi"/>
              <w:kern w:val="2"/>
              <w:szCs w:val="24"/>
              <w:lang w:val="fi-FI" w:eastAsia="fi-FI"/>
              <w14:ligatures w14:val="standardContextual"/>
            </w:rPr>
          </w:pPr>
          <w:hyperlink w:anchor="_Toc201749764" w:history="1">
            <w:r w:rsidRPr="00583202">
              <w:rPr>
                <w:rStyle w:val="Hyperlinkki"/>
              </w:rPr>
              <w:t>4</w:t>
            </w:r>
            <w:r>
              <w:rPr>
                <w:rFonts w:eastAsiaTheme="minorEastAsia" w:cstheme="minorBidi"/>
                <w:kern w:val="2"/>
                <w:szCs w:val="24"/>
                <w:lang w:val="fi-FI" w:eastAsia="fi-FI"/>
                <w14:ligatures w14:val="standardContextual"/>
              </w:rPr>
              <w:tab/>
            </w:r>
            <w:r w:rsidRPr="00583202">
              <w:rPr>
                <w:rStyle w:val="Hyperlinkki"/>
              </w:rPr>
              <w:t>Kvaliteten på råvatten eller köpt vatten</w:t>
            </w:r>
            <w:r>
              <w:rPr>
                <w:webHidden/>
              </w:rPr>
              <w:tab/>
            </w:r>
            <w:r>
              <w:rPr>
                <w:webHidden/>
              </w:rPr>
              <w:fldChar w:fldCharType="begin"/>
            </w:r>
            <w:r>
              <w:rPr>
                <w:webHidden/>
              </w:rPr>
              <w:instrText xml:space="preserve"> PAGEREF _Toc201749764 \h </w:instrText>
            </w:r>
            <w:r>
              <w:rPr>
                <w:webHidden/>
              </w:rPr>
            </w:r>
            <w:r>
              <w:rPr>
                <w:webHidden/>
              </w:rPr>
              <w:fldChar w:fldCharType="separate"/>
            </w:r>
            <w:r>
              <w:rPr>
                <w:webHidden/>
              </w:rPr>
              <w:t>9</w:t>
            </w:r>
            <w:r>
              <w:rPr>
                <w:webHidden/>
              </w:rPr>
              <w:fldChar w:fldCharType="end"/>
            </w:r>
          </w:hyperlink>
        </w:p>
        <w:p w14:paraId="42ED883A" w14:textId="2009E71F" w:rsidR="00127E4A" w:rsidRDefault="00127E4A">
          <w:pPr>
            <w:pStyle w:val="Sisluet1"/>
            <w:rPr>
              <w:rFonts w:eastAsiaTheme="minorEastAsia" w:cstheme="minorBidi"/>
              <w:kern w:val="2"/>
              <w:szCs w:val="24"/>
              <w:lang w:val="fi-FI" w:eastAsia="fi-FI"/>
              <w14:ligatures w14:val="standardContextual"/>
            </w:rPr>
          </w:pPr>
          <w:hyperlink w:anchor="_Toc201749765" w:history="1">
            <w:r w:rsidRPr="00583202">
              <w:rPr>
                <w:rStyle w:val="Hyperlinkki"/>
              </w:rPr>
              <w:t>5</w:t>
            </w:r>
            <w:r>
              <w:rPr>
                <w:rFonts w:eastAsiaTheme="minorEastAsia" w:cstheme="minorBidi"/>
                <w:kern w:val="2"/>
                <w:szCs w:val="24"/>
                <w:lang w:val="fi-FI" w:eastAsia="fi-FI"/>
                <w14:ligatures w14:val="standardContextual"/>
              </w:rPr>
              <w:tab/>
            </w:r>
            <w:r w:rsidRPr="00583202">
              <w:rPr>
                <w:rStyle w:val="Hyperlinkki"/>
              </w:rPr>
              <w:t>Vattenbehandling och kemikalier som används för behandling</w:t>
            </w:r>
            <w:r>
              <w:rPr>
                <w:webHidden/>
              </w:rPr>
              <w:tab/>
            </w:r>
            <w:r>
              <w:rPr>
                <w:webHidden/>
              </w:rPr>
              <w:fldChar w:fldCharType="begin"/>
            </w:r>
            <w:r>
              <w:rPr>
                <w:webHidden/>
              </w:rPr>
              <w:instrText xml:space="preserve"> PAGEREF _Toc201749765 \h </w:instrText>
            </w:r>
            <w:r>
              <w:rPr>
                <w:webHidden/>
              </w:rPr>
            </w:r>
            <w:r>
              <w:rPr>
                <w:webHidden/>
              </w:rPr>
              <w:fldChar w:fldCharType="separate"/>
            </w:r>
            <w:r>
              <w:rPr>
                <w:webHidden/>
              </w:rPr>
              <w:t>10</w:t>
            </w:r>
            <w:r>
              <w:rPr>
                <w:webHidden/>
              </w:rPr>
              <w:fldChar w:fldCharType="end"/>
            </w:r>
          </w:hyperlink>
        </w:p>
        <w:p w14:paraId="2D8FE6EC" w14:textId="62A1A11C" w:rsidR="00127E4A" w:rsidRDefault="00127E4A">
          <w:pPr>
            <w:pStyle w:val="Sisluet1"/>
            <w:rPr>
              <w:rFonts w:eastAsiaTheme="minorEastAsia" w:cstheme="minorBidi"/>
              <w:kern w:val="2"/>
              <w:szCs w:val="24"/>
              <w:lang w:val="fi-FI" w:eastAsia="fi-FI"/>
              <w14:ligatures w14:val="standardContextual"/>
            </w:rPr>
          </w:pPr>
          <w:hyperlink w:anchor="_Toc201749766" w:history="1">
            <w:r w:rsidRPr="00583202">
              <w:rPr>
                <w:rStyle w:val="Hyperlinkki"/>
              </w:rPr>
              <w:t>6</w:t>
            </w:r>
            <w:r>
              <w:rPr>
                <w:rFonts w:eastAsiaTheme="minorEastAsia" w:cstheme="minorBidi"/>
                <w:kern w:val="2"/>
                <w:szCs w:val="24"/>
                <w:lang w:val="fi-FI" w:eastAsia="fi-FI"/>
                <w14:ligatures w14:val="standardContextual"/>
              </w:rPr>
              <w:tab/>
            </w:r>
            <w:r w:rsidRPr="00583202">
              <w:rPr>
                <w:rStyle w:val="Hyperlinkki"/>
              </w:rPr>
              <w:t>Blandning, distribution och lagring av vatten (låg- och högreservoarer)</w:t>
            </w:r>
            <w:r>
              <w:rPr>
                <w:webHidden/>
              </w:rPr>
              <w:tab/>
            </w:r>
            <w:r>
              <w:rPr>
                <w:webHidden/>
              </w:rPr>
              <w:fldChar w:fldCharType="begin"/>
            </w:r>
            <w:r>
              <w:rPr>
                <w:webHidden/>
              </w:rPr>
              <w:instrText xml:space="preserve"> PAGEREF _Toc201749766 \h </w:instrText>
            </w:r>
            <w:r>
              <w:rPr>
                <w:webHidden/>
              </w:rPr>
            </w:r>
            <w:r>
              <w:rPr>
                <w:webHidden/>
              </w:rPr>
              <w:fldChar w:fldCharType="separate"/>
            </w:r>
            <w:r>
              <w:rPr>
                <w:webHidden/>
              </w:rPr>
              <w:t>11</w:t>
            </w:r>
            <w:r>
              <w:rPr>
                <w:webHidden/>
              </w:rPr>
              <w:fldChar w:fldCharType="end"/>
            </w:r>
          </w:hyperlink>
        </w:p>
        <w:p w14:paraId="049ABB03" w14:textId="5A1CAD53" w:rsidR="00127E4A" w:rsidRDefault="00127E4A">
          <w:pPr>
            <w:pStyle w:val="Sisluet1"/>
            <w:rPr>
              <w:rFonts w:eastAsiaTheme="minorEastAsia" w:cstheme="minorBidi"/>
              <w:kern w:val="2"/>
              <w:szCs w:val="24"/>
              <w:lang w:val="fi-FI" w:eastAsia="fi-FI"/>
              <w14:ligatures w14:val="standardContextual"/>
            </w:rPr>
          </w:pPr>
          <w:hyperlink w:anchor="_Toc201749767" w:history="1">
            <w:r w:rsidRPr="00583202">
              <w:rPr>
                <w:rStyle w:val="Hyperlinkki"/>
              </w:rPr>
              <w:t>7</w:t>
            </w:r>
            <w:r>
              <w:rPr>
                <w:rFonts w:eastAsiaTheme="minorEastAsia" w:cstheme="minorBidi"/>
                <w:kern w:val="2"/>
                <w:szCs w:val="24"/>
                <w:lang w:val="fi-FI" w:eastAsia="fi-FI"/>
                <w14:ligatures w14:val="standardContextual"/>
              </w:rPr>
              <w:tab/>
            </w:r>
            <w:r w:rsidRPr="00583202">
              <w:rPr>
                <w:rStyle w:val="Hyperlinkki"/>
              </w:rPr>
              <w:t>Vattenanvändare</w:t>
            </w:r>
            <w:r>
              <w:rPr>
                <w:webHidden/>
              </w:rPr>
              <w:tab/>
            </w:r>
            <w:r>
              <w:rPr>
                <w:webHidden/>
              </w:rPr>
              <w:fldChar w:fldCharType="begin"/>
            </w:r>
            <w:r>
              <w:rPr>
                <w:webHidden/>
              </w:rPr>
              <w:instrText xml:space="preserve"> PAGEREF _Toc201749767 \h </w:instrText>
            </w:r>
            <w:r>
              <w:rPr>
                <w:webHidden/>
              </w:rPr>
            </w:r>
            <w:r>
              <w:rPr>
                <w:webHidden/>
              </w:rPr>
              <w:fldChar w:fldCharType="separate"/>
            </w:r>
            <w:r>
              <w:rPr>
                <w:webHidden/>
              </w:rPr>
              <w:t>12</w:t>
            </w:r>
            <w:r>
              <w:rPr>
                <w:webHidden/>
              </w:rPr>
              <w:fldChar w:fldCharType="end"/>
            </w:r>
          </w:hyperlink>
        </w:p>
        <w:p w14:paraId="3F051C4F" w14:textId="3D2B1DBB" w:rsidR="00127E4A" w:rsidRDefault="00127E4A">
          <w:pPr>
            <w:pStyle w:val="Sisluet1"/>
            <w:rPr>
              <w:rFonts w:eastAsiaTheme="minorEastAsia" w:cstheme="minorBidi"/>
              <w:kern w:val="2"/>
              <w:szCs w:val="24"/>
              <w:lang w:val="fi-FI" w:eastAsia="fi-FI"/>
              <w14:ligatures w14:val="standardContextual"/>
            </w:rPr>
          </w:pPr>
          <w:hyperlink w:anchor="_Toc201749768" w:history="1">
            <w:r w:rsidRPr="00583202">
              <w:rPr>
                <w:rStyle w:val="Hyperlinkki"/>
              </w:rPr>
              <w:t>8</w:t>
            </w:r>
            <w:r>
              <w:rPr>
                <w:rFonts w:eastAsiaTheme="minorEastAsia" w:cstheme="minorBidi"/>
                <w:kern w:val="2"/>
                <w:szCs w:val="24"/>
                <w:lang w:val="fi-FI" w:eastAsia="fi-FI"/>
                <w14:ligatures w14:val="standardContextual"/>
              </w:rPr>
              <w:tab/>
            </w:r>
            <w:r w:rsidRPr="00583202">
              <w:rPr>
                <w:rStyle w:val="Hyperlinkki"/>
              </w:rPr>
              <w:t>Kvaliteten på det hushållsvatten som levereras</w:t>
            </w:r>
            <w:r>
              <w:rPr>
                <w:webHidden/>
              </w:rPr>
              <w:tab/>
            </w:r>
            <w:r>
              <w:rPr>
                <w:webHidden/>
              </w:rPr>
              <w:fldChar w:fldCharType="begin"/>
            </w:r>
            <w:r>
              <w:rPr>
                <w:webHidden/>
              </w:rPr>
              <w:instrText xml:space="preserve"> PAGEREF _Toc201749768 \h </w:instrText>
            </w:r>
            <w:r>
              <w:rPr>
                <w:webHidden/>
              </w:rPr>
            </w:r>
            <w:r>
              <w:rPr>
                <w:webHidden/>
              </w:rPr>
              <w:fldChar w:fldCharType="separate"/>
            </w:r>
            <w:r>
              <w:rPr>
                <w:webHidden/>
              </w:rPr>
              <w:t>13</w:t>
            </w:r>
            <w:r>
              <w:rPr>
                <w:webHidden/>
              </w:rPr>
              <w:fldChar w:fldCharType="end"/>
            </w:r>
          </w:hyperlink>
        </w:p>
        <w:p w14:paraId="421BE1B5" w14:textId="4F0CF065" w:rsidR="00127E4A" w:rsidRDefault="00127E4A">
          <w:pPr>
            <w:pStyle w:val="Sisluet1"/>
            <w:rPr>
              <w:rFonts w:eastAsiaTheme="minorEastAsia" w:cstheme="minorBidi"/>
              <w:kern w:val="2"/>
              <w:szCs w:val="24"/>
              <w:lang w:val="fi-FI" w:eastAsia="fi-FI"/>
              <w14:ligatures w14:val="standardContextual"/>
            </w:rPr>
          </w:pPr>
          <w:hyperlink w:anchor="_Toc201749769" w:history="1">
            <w:r w:rsidRPr="00583202">
              <w:rPr>
                <w:rStyle w:val="Hyperlinkki"/>
              </w:rPr>
              <w:t>9</w:t>
            </w:r>
            <w:r>
              <w:rPr>
                <w:rFonts w:eastAsiaTheme="minorEastAsia" w:cstheme="minorBidi"/>
                <w:kern w:val="2"/>
                <w:szCs w:val="24"/>
                <w:lang w:val="fi-FI" w:eastAsia="fi-FI"/>
                <w14:ligatures w14:val="standardContextual"/>
              </w:rPr>
              <w:tab/>
            </w:r>
            <w:r w:rsidRPr="00583202">
              <w:rPr>
                <w:rStyle w:val="Hyperlinkki"/>
              </w:rPr>
              <w:t>Förändringar i hushållsvattnets kvalitet</w:t>
            </w:r>
            <w:r>
              <w:rPr>
                <w:webHidden/>
              </w:rPr>
              <w:tab/>
            </w:r>
            <w:r>
              <w:rPr>
                <w:webHidden/>
              </w:rPr>
              <w:fldChar w:fldCharType="begin"/>
            </w:r>
            <w:r>
              <w:rPr>
                <w:webHidden/>
              </w:rPr>
              <w:instrText xml:space="preserve"> PAGEREF _Toc201749769 \h </w:instrText>
            </w:r>
            <w:r>
              <w:rPr>
                <w:webHidden/>
              </w:rPr>
            </w:r>
            <w:r>
              <w:rPr>
                <w:webHidden/>
              </w:rPr>
              <w:fldChar w:fldCharType="separate"/>
            </w:r>
            <w:r>
              <w:rPr>
                <w:webHidden/>
              </w:rPr>
              <w:t>13</w:t>
            </w:r>
            <w:r>
              <w:rPr>
                <w:webHidden/>
              </w:rPr>
              <w:fldChar w:fldCharType="end"/>
            </w:r>
          </w:hyperlink>
        </w:p>
        <w:p w14:paraId="42AEC2E2" w14:textId="722250EA" w:rsidR="00127E4A" w:rsidRDefault="00127E4A">
          <w:pPr>
            <w:pStyle w:val="Sisluet1"/>
            <w:rPr>
              <w:rFonts w:eastAsiaTheme="minorEastAsia" w:cstheme="minorBidi"/>
              <w:kern w:val="2"/>
              <w:szCs w:val="24"/>
              <w:lang w:val="fi-FI" w:eastAsia="fi-FI"/>
              <w14:ligatures w14:val="standardContextual"/>
            </w:rPr>
          </w:pPr>
          <w:hyperlink w:anchor="_Toc201749770" w:history="1">
            <w:r w:rsidRPr="00583202">
              <w:rPr>
                <w:rStyle w:val="Hyperlinkki"/>
              </w:rPr>
              <w:t>10</w:t>
            </w:r>
            <w:r>
              <w:rPr>
                <w:rFonts w:eastAsiaTheme="minorEastAsia" w:cstheme="minorBidi"/>
                <w:kern w:val="2"/>
                <w:szCs w:val="24"/>
                <w:lang w:val="fi-FI" w:eastAsia="fi-FI"/>
                <w14:ligatures w14:val="standardContextual"/>
              </w:rPr>
              <w:tab/>
            </w:r>
            <w:r w:rsidRPr="00583202">
              <w:rPr>
                <w:rStyle w:val="Hyperlinkki"/>
              </w:rPr>
              <w:t>Kontroller enligt kommunens tillsynsplan</w:t>
            </w:r>
            <w:r>
              <w:rPr>
                <w:webHidden/>
              </w:rPr>
              <w:tab/>
            </w:r>
            <w:r>
              <w:rPr>
                <w:webHidden/>
              </w:rPr>
              <w:fldChar w:fldCharType="begin"/>
            </w:r>
            <w:r>
              <w:rPr>
                <w:webHidden/>
              </w:rPr>
              <w:instrText xml:space="preserve"> PAGEREF _Toc201749770 \h </w:instrText>
            </w:r>
            <w:r>
              <w:rPr>
                <w:webHidden/>
              </w:rPr>
            </w:r>
            <w:r>
              <w:rPr>
                <w:webHidden/>
              </w:rPr>
              <w:fldChar w:fldCharType="separate"/>
            </w:r>
            <w:r>
              <w:rPr>
                <w:webHidden/>
              </w:rPr>
              <w:t>13</w:t>
            </w:r>
            <w:r>
              <w:rPr>
                <w:webHidden/>
              </w:rPr>
              <w:fldChar w:fldCharType="end"/>
            </w:r>
          </w:hyperlink>
        </w:p>
        <w:p w14:paraId="457721AE" w14:textId="7A4A036A" w:rsidR="00127E4A" w:rsidRDefault="00127E4A">
          <w:pPr>
            <w:pStyle w:val="Sisluet1"/>
            <w:rPr>
              <w:rFonts w:eastAsiaTheme="minorEastAsia" w:cstheme="minorBidi"/>
              <w:kern w:val="2"/>
              <w:szCs w:val="24"/>
              <w:lang w:val="fi-FI" w:eastAsia="fi-FI"/>
              <w14:ligatures w14:val="standardContextual"/>
            </w:rPr>
          </w:pPr>
          <w:hyperlink w:anchor="_Toc201749771" w:history="1">
            <w:r w:rsidRPr="00583202">
              <w:rPr>
                <w:rStyle w:val="Hyperlinkki"/>
              </w:rPr>
              <w:t>11</w:t>
            </w:r>
            <w:r>
              <w:rPr>
                <w:rFonts w:eastAsiaTheme="minorEastAsia" w:cstheme="minorBidi"/>
                <w:kern w:val="2"/>
                <w:szCs w:val="24"/>
                <w:lang w:val="fi-FI" w:eastAsia="fi-FI"/>
                <w14:ligatures w14:val="standardContextual"/>
              </w:rPr>
              <w:tab/>
            </w:r>
            <w:r w:rsidRPr="00583202">
              <w:rPr>
                <w:rStyle w:val="Hyperlinkki"/>
              </w:rPr>
              <w:t>Provtagningsplan</w:t>
            </w:r>
            <w:r>
              <w:rPr>
                <w:webHidden/>
              </w:rPr>
              <w:tab/>
            </w:r>
            <w:r>
              <w:rPr>
                <w:webHidden/>
              </w:rPr>
              <w:fldChar w:fldCharType="begin"/>
            </w:r>
            <w:r>
              <w:rPr>
                <w:webHidden/>
              </w:rPr>
              <w:instrText xml:space="preserve"> PAGEREF _Toc201749771 \h </w:instrText>
            </w:r>
            <w:r>
              <w:rPr>
                <w:webHidden/>
              </w:rPr>
            </w:r>
            <w:r>
              <w:rPr>
                <w:webHidden/>
              </w:rPr>
              <w:fldChar w:fldCharType="separate"/>
            </w:r>
            <w:r>
              <w:rPr>
                <w:webHidden/>
              </w:rPr>
              <w:t>14</w:t>
            </w:r>
            <w:r>
              <w:rPr>
                <w:webHidden/>
              </w:rPr>
              <w:fldChar w:fldCharType="end"/>
            </w:r>
          </w:hyperlink>
        </w:p>
        <w:p w14:paraId="0653F84A" w14:textId="2C13C805" w:rsidR="00127E4A" w:rsidRDefault="00127E4A">
          <w:pPr>
            <w:pStyle w:val="Sisluet2"/>
            <w:rPr>
              <w:rFonts w:eastAsiaTheme="minorEastAsia" w:cstheme="minorBidi"/>
              <w:kern w:val="2"/>
              <w:szCs w:val="24"/>
              <w:lang w:val="fi-FI" w:eastAsia="fi-FI"/>
              <w14:ligatures w14:val="standardContextual"/>
            </w:rPr>
          </w:pPr>
          <w:hyperlink w:anchor="_Toc201749772" w:history="1">
            <w:r w:rsidRPr="00583202">
              <w:rPr>
                <w:rStyle w:val="Hyperlinkki"/>
              </w:rPr>
              <w:t>11.1</w:t>
            </w:r>
            <w:r>
              <w:rPr>
                <w:rFonts w:eastAsiaTheme="minorEastAsia" w:cstheme="minorBidi"/>
                <w:kern w:val="2"/>
                <w:szCs w:val="24"/>
                <w:lang w:val="fi-FI" w:eastAsia="fi-FI"/>
                <w14:ligatures w14:val="standardContextual"/>
              </w:rPr>
              <w:tab/>
            </w:r>
            <w:r w:rsidRPr="00583202">
              <w:rPr>
                <w:rStyle w:val="Hyperlinkki"/>
              </w:rPr>
              <w:t>Vattenmängd och minimianalysfrekvens</w:t>
            </w:r>
            <w:r>
              <w:rPr>
                <w:webHidden/>
              </w:rPr>
              <w:tab/>
            </w:r>
            <w:r>
              <w:rPr>
                <w:webHidden/>
              </w:rPr>
              <w:fldChar w:fldCharType="begin"/>
            </w:r>
            <w:r>
              <w:rPr>
                <w:webHidden/>
              </w:rPr>
              <w:instrText xml:space="preserve"> PAGEREF _Toc201749772 \h </w:instrText>
            </w:r>
            <w:r>
              <w:rPr>
                <w:webHidden/>
              </w:rPr>
            </w:r>
            <w:r>
              <w:rPr>
                <w:webHidden/>
              </w:rPr>
              <w:fldChar w:fldCharType="separate"/>
            </w:r>
            <w:r>
              <w:rPr>
                <w:webHidden/>
              </w:rPr>
              <w:t>14</w:t>
            </w:r>
            <w:r>
              <w:rPr>
                <w:webHidden/>
              </w:rPr>
              <w:fldChar w:fldCharType="end"/>
            </w:r>
          </w:hyperlink>
        </w:p>
        <w:p w14:paraId="5E68EDD2" w14:textId="6E2CE79E" w:rsidR="00127E4A" w:rsidRDefault="00127E4A">
          <w:pPr>
            <w:pStyle w:val="Sisluet2"/>
            <w:rPr>
              <w:rFonts w:eastAsiaTheme="minorEastAsia" w:cstheme="minorBidi"/>
              <w:kern w:val="2"/>
              <w:szCs w:val="24"/>
              <w:lang w:val="fi-FI" w:eastAsia="fi-FI"/>
              <w14:ligatures w14:val="standardContextual"/>
            </w:rPr>
          </w:pPr>
          <w:hyperlink w:anchor="_Toc201749773" w:history="1">
            <w:r w:rsidRPr="00583202">
              <w:rPr>
                <w:rStyle w:val="Hyperlinkki"/>
              </w:rPr>
              <w:t>11.2</w:t>
            </w:r>
            <w:r>
              <w:rPr>
                <w:rFonts w:eastAsiaTheme="minorEastAsia" w:cstheme="minorBidi"/>
                <w:kern w:val="2"/>
                <w:szCs w:val="24"/>
                <w:lang w:val="fi-FI" w:eastAsia="fi-FI"/>
                <w14:ligatures w14:val="standardContextual"/>
              </w:rPr>
              <w:tab/>
            </w:r>
            <w:r w:rsidRPr="00583202">
              <w:rPr>
                <w:rStyle w:val="Hyperlinkki"/>
              </w:rPr>
              <w:t>Parameterspecifik kontroll</w:t>
            </w:r>
            <w:r>
              <w:rPr>
                <w:webHidden/>
              </w:rPr>
              <w:tab/>
            </w:r>
            <w:r>
              <w:rPr>
                <w:webHidden/>
              </w:rPr>
              <w:fldChar w:fldCharType="begin"/>
            </w:r>
            <w:r>
              <w:rPr>
                <w:webHidden/>
              </w:rPr>
              <w:instrText xml:space="preserve"> PAGEREF _Toc201749773 \h </w:instrText>
            </w:r>
            <w:r>
              <w:rPr>
                <w:webHidden/>
              </w:rPr>
            </w:r>
            <w:r>
              <w:rPr>
                <w:webHidden/>
              </w:rPr>
              <w:fldChar w:fldCharType="separate"/>
            </w:r>
            <w:r>
              <w:rPr>
                <w:webHidden/>
              </w:rPr>
              <w:t>15</w:t>
            </w:r>
            <w:r>
              <w:rPr>
                <w:webHidden/>
              </w:rPr>
              <w:fldChar w:fldCharType="end"/>
            </w:r>
          </w:hyperlink>
        </w:p>
        <w:p w14:paraId="7A78814E" w14:textId="527B57B2" w:rsidR="00127E4A" w:rsidRDefault="00127E4A">
          <w:pPr>
            <w:pStyle w:val="Sisluet2"/>
            <w:rPr>
              <w:rFonts w:eastAsiaTheme="minorEastAsia" w:cstheme="minorBidi"/>
              <w:kern w:val="2"/>
              <w:szCs w:val="24"/>
              <w:lang w:val="fi-FI" w:eastAsia="fi-FI"/>
              <w14:ligatures w14:val="standardContextual"/>
            </w:rPr>
          </w:pPr>
          <w:hyperlink w:anchor="_Toc201749774" w:history="1">
            <w:r w:rsidRPr="00583202">
              <w:rPr>
                <w:rStyle w:val="Hyperlinkki"/>
              </w:rPr>
              <w:t>11.3</w:t>
            </w:r>
            <w:r>
              <w:rPr>
                <w:rFonts w:eastAsiaTheme="minorEastAsia" w:cstheme="minorBidi"/>
                <w:kern w:val="2"/>
                <w:szCs w:val="24"/>
                <w:lang w:val="fi-FI" w:eastAsia="fi-FI"/>
                <w14:ligatures w14:val="standardContextual"/>
              </w:rPr>
              <w:tab/>
            </w:r>
            <w:r w:rsidRPr="00583202">
              <w:rPr>
                <w:rStyle w:val="Hyperlinkki"/>
              </w:rPr>
              <w:t>Tidpunkter och platser för provtagning</w:t>
            </w:r>
            <w:r>
              <w:rPr>
                <w:webHidden/>
              </w:rPr>
              <w:tab/>
            </w:r>
            <w:r>
              <w:rPr>
                <w:webHidden/>
              </w:rPr>
              <w:fldChar w:fldCharType="begin"/>
            </w:r>
            <w:r>
              <w:rPr>
                <w:webHidden/>
              </w:rPr>
              <w:instrText xml:space="preserve"> PAGEREF _Toc201749774 \h </w:instrText>
            </w:r>
            <w:r>
              <w:rPr>
                <w:webHidden/>
              </w:rPr>
            </w:r>
            <w:r>
              <w:rPr>
                <w:webHidden/>
              </w:rPr>
              <w:fldChar w:fldCharType="separate"/>
            </w:r>
            <w:r>
              <w:rPr>
                <w:webHidden/>
              </w:rPr>
              <w:t>16</w:t>
            </w:r>
            <w:r>
              <w:rPr>
                <w:webHidden/>
              </w:rPr>
              <w:fldChar w:fldCharType="end"/>
            </w:r>
          </w:hyperlink>
        </w:p>
        <w:p w14:paraId="7C057C60" w14:textId="07A7B405" w:rsidR="00127E4A" w:rsidRDefault="00127E4A">
          <w:pPr>
            <w:pStyle w:val="Sisluet2"/>
            <w:rPr>
              <w:rFonts w:eastAsiaTheme="minorEastAsia" w:cstheme="minorBidi"/>
              <w:kern w:val="2"/>
              <w:szCs w:val="24"/>
              <w:lang w:val="fi-FI" w:eastAsia="fi-FI"/>
              <w14:ligatures w14:val="standardContextual"/>
            </w:rPr>
          </w:pPr>
          <w:hyperlink w:anchor="_Toc201749775" w:history="1">
            <w:r w:rsidRPr="00583202">
              <w:rPr>
                <w:rStyle w:val="Hyperlinkki"/>
              </w:rPr>
              <w:t>11.4</w:t>
            </w:r>
            <w:r>
              <w:rPr>
                <w:rFonts w:eastAsiaTheme="minorEastAsia" w:cstheme="minorBidi"/>
                <w:kern w:val="2"/>
                <w:szCs w:val="24"/>
                <w:lang w:val="fi-FI" w:eastAsia="fi-FI"/>
                <w14:ligatures w14:val="standardContextual"/>
              </w:rPr>
              <w:tab/>
            </w:r>
            <w:r w:rsidRPr="00583202">
              <w:rPr>
                <w:rStyle w:val="Hyperlinkki"/>
              </w:rPr>
              <w:t>Egenkontrollens parametrar</w:t>
            </w:r>
            <w:r>
              <w:rPr>
                <w:webHidden/>
              </w:rPr>
              <w:tab/>
            </w:r>
            <w:r>
              <w:rPr>
                <w:webHidden/>
              </w:rPr>
              <w:fldChar w:fldCharType="begin"/>
            </w:r>
            <w:r>
              <w:rPr>
                <w:webHidden/>
              </w:rPr>
              <w:instrText xml:space="preserve"> PAGEREF _Toc201749775 \h </w:instrText>
            </w:r>
            <w:r>
              <w:rPr>
                <w:webHidden/>
              </w:rPr>
            </w:r>
            <w:r>
              <w:rPr>
                <w:webHidden/>
              </w:rPr>
              <w:fldChar w:fldCharType="separate"/>
            </w:r>
            <w:r>
              <w:rPr>
                <w:webHidden/>
              </w:rPr>
              <w:t>16</w:t>
            </w:r>
            <w:r>
              <w:rPr>
                <w:webHidden/>
              </w:rPr>
              <w:fldChar w:fldCharType="end"/>
            </w:r>
          </w:hyperlink>
        </w:p>
        <w:p w14:paraId="79817691" w14:textId="51948BEC" w:rsidR="00127E4A" w:rsidRDefault="00127E4A">
          <w:pPr>
            <w:pStyle w:val="Sisluet2"/>
            <w:rPr>
              <w:rFonts w:eastAsiaTheme="minorEastAsia" w:cstheme="minorBidi"/>
              <w:kern w:val="2"/>
              <w:szCs w:val="24"/>
              <w:lang w:val="fi-FI" w:eastAsia="fi-FI"/>
              <w14:ligatures w14:val="standardContextual"/>
            </w:rPr>
          </w:pPr>
          <w:hyperlink w:anchor="_Toc201749776" w:history="1">
            <w:r w:rsidRPr="00583202">
              <w:rPr>
                <w:rStyle w:val="Hyperlinkki"/>
              </w:rPr>
              <w:t>11.5</w:t>
            </w:r>
            <w:r>
              <w:rPr>
                <w:rFonts w:eastAsiaTheme="minorEastAsia" w:cstheme="minorBidi"/>
                <w:kern w:val="2"/>
                <w:szCs w:val="24"/>
                <w:lang w:val="fi-FI" w:eastAsia="fi-FI"/>
                <w14:ligatures w14:val="standardContextual"/>
              </w:rPr>
              <w:tab/>
            </w:r>
            <w:r w:rsidRPr="00583202">
              <w:rPr>
                <w:rStyle w:val="Hyperlinkki"/>
              </w:rPr>
              <w:t>Egenkontrollens data för informationsöverföring</w:t>
            </w:r>
            <w:r>
              <w:rPr>
                <w:webHidden/>
              </w:rPr>
              <w:tab/>
            </w:r>
            <w:r>
              <w:rPr>
                <w:webHidden/>
              </w:rPr>
              <w:fldChar w:fldCharType="begin"/>
            </w:r>
            <w:r>
              <w:rPr>
                <w:webHidden/>
              </w:rPr>
              <w:instrText xml:space="preserve"> PAGEREF _Toc201749776 \h </w:instrText>
            </w:r>
            <w:r>
              <w:rPr>
                <w:webHidden/>
              </w:rPr>
            </w:r>
            <w:r>
              <w:rPr>
                <w:webHidden/>
              </w:rPr>
              <w:fldChar w:fldCharType="separate"/>
            </w:r>
            <w:r>
              <w:rPr>
                <w:webHidden/>
              </w:rPr>
              <w:t>16</w:t>
            </w:r>
            <w:r>
              <w:rPr>
                <w:webHidden/>
              </w:rPr>
              <w:fldChar w:fldCharType="end"/>
            </w:r>
          </w:hyperlink>
        </w:p>
        <w:p w14:paraId="76AE9714" w14:textId="36CD971E" w:rsidR="00127E4A" w:rsidRDefault="00127E4A">
          <w:pPr>
            <w:pStyle w:val="Sisluet2"/>
            <w:rPr>
              <w:rFonts w:eastAsiaTheme="minorEastAsia" w:cstheme="minorBidi"/>
              <w:kern w:val="2"/>
              <w:szCs w:val="24"/>
              <w:lang w:val="fi-FI" w:eastAsia="fi-FI"/>
              <w14:ligatures w14:val="standardContextual"/>
            </w:rPr>
          </w:pPr>
          <w:hyperlink w:anchor="_Toc201749777" w:history="1">
            <w:r w:rsidRPr="00583202">
              <w:rPr>
                <w:rStyle w:val="Hyperlinkki"/>
              </w:rPr>
              <w:t>11.6</w:t>
            </w:r>
            <w:r>
              <w:rPr>
                <w:rFonts w:eastAsiaTheme="minorEastAsia" w:cstheme="minorBidi"/>
                <w:kern w:val="2"/>
                <w:szCs w:val="24"/>
                <w:lang w:val="fi-FI" w:eastAsia="fi-FI"/>
                <w14:ligatures w14:val="standardContextual"/>
              </w:rPr>
              <w:tab/>
            </w:r>
            <w:r w:rsidRPr="00583202">
              <w:rPr>
                <w:rStyle w:val="Hyperlinkki"/>
              </w:rPr>
              <w:t>Provtagare</w:t>
            </w:r>
            <w:r>
              <w:rPr>
                <w:webHidden/>
              </w:rPr>
              <w:tab/>
            </w:r>
            <w:r>
              <w:rPr>
                <w:webHidden/>
              </w:rPr>
              <w:fldChar w:fldCharType="begin"/>
            </w:r>
            <w:r>
              <w:rPr>
                <w:webHidden/>
              </w:rPr>
              <w:instrText xml:space="preserve"> PAGEREF _Toc201749777 \h </w:instrText>
            </w:r>
            <w:r>
              <w:rPr>
                <w:webHidden/>
              </w:rPr>
            </w:r>
            <w:r>
              <w:rPr>
                <w:webHidden/>
              </w:rPr>
              <w:fldChar w:fldCharType="separate"/>
            </w:r>
            <w:r>
              <w:rPr>
                <w:webHidden/>
              </w:rPr>
              <w:t>16</w:t>
            </w:r>
            <w:r>
              <w:rPr>
                <w:webHidden/>
              </w:rPr>
              <w:fldChar w:fldCharType="end"/>
            </w:r>
          </w:hyperlink>
        </w:p>
        <w:p w14:paraId="22E6C497" w14:textId="786B1145" w:rsidR="00127E4A" w:rsidRDefault="00127E4A">
          <w:pPr>
            <w:pStyle w:val="Sisluet2"/>
            <w:rPr>
              <w:rFonts w:eastAsiaTheme="minorEastAsia" w:cstheme="minorBidi"/>
              <w:kern w:val="2"/>
              <w:szCs w:val="24"/>
              <w:lang w:val="fi-FI" w:eastAsia="fi-FI"/>
              <w14:ligatures w14:val="standardContextual"/>
            </w:rPr>
          </w:pPr>
          <w:hyperlink w:anchor="_Toc201749778" w:history="1">
            <w:r w:rsidRPr="00583202">
              <w:rPr>
                <w:rStyle w:val="Hyperlinkki"/>
              </w:rPr>
              <w:t>11.7</w:t>
            </w:r>
            <w:r>
              <w:rPr>
                <w:rFonts w:eastAsiaTheme="minorEastAsia" w:cstheme="minorBidi"/>
                <w:kern w:val="2"/>
                <w:szCs w:val="24"/>
                <w:lang w:val="fi-FI" w:eastAsia="fi-FI"/>
                <w14:ligatures w14:val="standardContextual"/>
              </w:rPr>
              <w:tab/>
            </w:r>
            <w:r w:rsidRPr="00583202">
              <w:rPr>
                <w:rStyle w:val="Hyperlinkki"/>
              </w:rPr>
              <w:t>Undersökningsresultat</w:t>
            </w:r>
            <w:r>
              <w:rPr>
                <w:webHidden/>
              </w:rPr>
              <w:tab/>
            </w:r>
            <w:r>
              <w:rPr>
                <w:webHidden/>
              </w:rPr>
              <w:fldChar w:fldCharType="begin"/>
            </w:r>
            <w:r>
              <w:rPr>
                <w:webHidden/>
              </w:rPr>
              <w:instrText xml:space="preserve"> PAGEREF _Toc201749778 \h </w:instrText>
            </w:r>
            <w:r>
              <w:rPr>
                <w:webHidden/>
              </w:rPr>
            </w:r>
            <w:r>
              <w:rPr>
                <w:webHidden/>
              </w:rPr>
              <w:fldChar w:fldCharType="separate"/>
            </w:r>
            <w:r>
              <w:rPr>
                <w:webHidden/>
              </w:rPr>
              <w:t>17</w:t>
            </w:r>
            <w:r>
              <w:rPr>
                <w:webHidden/>
              </w:rPr>
              <w:fldChar w:fldCharType="end"/>
            </w:r>
          </w:hyperlink>
        </w:p>
        <w:p w14:paraId="0A10A51B" w14:textId="372412BA" w:rsidR="00127E4A" w:rsidRDefault="00127E4A">
          <w:pPr>
            <w:pStyle w:val="Sisluet1"/>
            <w:rPr>
              <w:rFonts w:eastAsiaTheme="minorEastAsia" w:cstheme="minorBidi"/>
              <w:kern w:val="2"/>
              <w:szCs w:val="24"/>
              <w:lang w:val="fi-FI" w:eastAsia="fi-FI"/>
              <w14:ligatures w14:val="standardContextual"/>
            </w:rPr>
          </w:pPr>
          <w:hyperlink w:anchor="_Toc201749779" w:history="1">
            <w:r w:rsidRPr="00583202">
              <w:rPr>
                <w:rStyle w:val="Hyperlinkki"/>
              </w:rPr>
              <w:t>12</w:t>
            </w:r>
            <w:r>
              <w:rPr>
                <w:rFonts w:eastAsiaTheme="minorEastAsia" w:cstheme="minorBidi"/>
                <w:kern w:val="2"/>
                <w:szCs w:val="24"/>
                <w:lang w:val="fi-FI" w:eastAsia="fi-FI"/>
                <w14:ligatures w14:val="standardContextual"/>
              </w:rPr>
              <w:tab/>
            </w:r>
            <w:r w:rsidRPr="00583202">
              <w:rPr>
                <w:rStyle w:val="Hyperlinkki"/>
              </w:rPr>
              <w:t>Undantag från de kemiska kvalitetskraven</w:t>
            </w:r>
            <w:r>
              <w:rPr>
                <w:webHidden/>
              </w:rPr>
              <w:tab/>
            </w:r>
            <w:r>
              <w:rPr>
                <w:webHidden/>
              </w:rPr>
              <w:fldChar w:fldCharType="begin"/>
            </w:r>
            <w:r>
              <w:rPr>
                <w:webHidden/>
              </w:rPr>
              <w:instrText xml:space="preserve"> PAGEREF _Toc201749779 \h </w:instrText>
            </w:r>
            <w:r>
              <w:rPr>
                <w:webHidden/>
              </w:rPr>
            </w:r>
            <w:r>
              <w:rPr>
                <w:webHidden/>
              </w:rPr>
              <w:fldChar w:fldCharType="separate"/>
            </w:r>
            <w:r>
              <w:rPr>
                <w:webHidden/>
              </w:rPr>
              <w:t>17</w:t>
            </w:r>
            <w:r>
              <w:rPr>
                <w:webHidden/>
              </w:rPr>
              <w:fldChar w:fldCharType="end"/>
            </w:r>
          </w:hyperlink>
        </w:p>
        <w:p w14:paraId="3B9AC4E4" w14:textId="6324F858" w:rsidR="00127E4A" w:rsidRDefault="00127E4A">
          <w:pPr>
            <w:pStyle w:val="Sisluet1"/>
            <w:rPr>
              <w:rFonts w:eastAsiaTheme="minorEastAsia" w:cstheme="minorBidi"/>
              <w:kern w:val="2"/>
              <w:szCs w:val="24"/>
              <w:lang w:val="fi-FI" w:eastAsia="fi-FI"/>
              <w14:ligatures w14:val="standardContextual"/>
            </w:rPr>
          </w:pPr>
          <w:hyperlink w:anchor="_Toc201749780" w:history="1">
            <w:r w:rsidRPr="00583202">
              <w:rPr>
                <w:rStyle w:val="Hyperlinkki"/>
              </w:rPr>
              <w:t>13</w:t>
            </w:r>
            <w:r>
              <w:rPr>
                <w:rFonts w:eastAsiaTheme="minorEastAsia" w:cstheme="minorBidi"/>
                <w:kern w:val="2"/>
                <w:szCs w:val="24"/>
                <w:lang w:val="fi-FI" w:eastAsia="fi-FI"/>
                <w14:ligatures w14:val="standardContextual"/>
              </w:rPr>
              <w:tab/>
            </w:r>
            <w:r w:rsidRPr="00583202">
              <w:rPr>
                <w:rStyle w:val="Hyperlinkki"/>
              </w:rPr>
              <w:t>Störningssituationer</w:t>
            </w:r>
            <w:r>
              <w:rPr>
                <w:webHidden/>
              </w:rPr>
              <w:tab/>
            </w:r>
            <w:r>
              <w:rPr>
                <w:webHidden/>
              </w:rPr>
              <w:fldChar w:fldCharType="begin"/>
            </w:r>
            <w:r>
              <w:rPr>
                <w:webHidden/>
              </w:rPr>
              <w:instrText xml:space="preserve"> PAGEREF _Toc201749780 \h </w:instrText>
            </w:r>
            <w:r>
              <w:rPr>
                <w:webHidden/>
              </w:rPr>
            </w:r>
            <w:r>
              <w:rPr>
                <w:webHidden/>
              </w:rPr>
              <w:fldChar w:fldCharType="separate"/>
            </w:r>
            <w:r>
              <w:rPr>
                <w:webHidden/>
              </w:rPr>
              <w:t>18</w:t>
            </w:r>
            <w:r>
              <w:rPr>
                <w:webHidden/>
              </w:rPr>
              <w:fldChar w:fldCharType="end"/>
            </w:r>
          </w:hyperlink>
        </w:p>
        <w:p w14:paraId="3B802EA1" w14:textId="215C7385" w:rsidR="00127E4A" w:rsidRDefault="00127E4A">
          <w:pPr>
            <w:pStyle w:val="Sisluet1"/>
            <w:rPr>
              <w:rFonts w:eastAsiaTheme="minorEastAsia" w:cstheme="minorBidi"/>
              <w:kern w:val="2"/>
              <w:szCs w:val="24"/>
              <w:lang w:val="fi-FI" w:eastAsia="fi-FI"/>
              <w14:ligatures w14:val="standardContextual"/>
            </w:rPr>
          </w:pPr>
          <w:hyperlink w:anchor="_Toc201749781" w:history="1">
            <w:r w:rsidRPr="00583202">
              <w:rPr>
                <w:rStyle w:val="Hyperlinkki"/>
              </w:rPr>
              <w:t>14</w:t>
            </w:r>
            <w:r>
              <w:rPr>
                <w:rFonts w:eastAsiaTheme="minorEastAsia" w:cstheme="minorBidi"/>
                <w:kern w:val="2"/>
                <w:szCs w:val="24"/>
                <w:lang w:val="fi-FI" w:eastAsia="fi-FI"/>
                <w14:ligatures w14:val="standardContextual"/>
              </w:rPr>
              <w:tab/>
            </w:r>
            <w:r w:rsidRPr="00583202">
              <w:rPr>
                <w:rStyle w:val="Hyperlinkki"/>
              </w:rPr>
              <w:t>Information</w:t>
            </w:r>
            <w:r>
              <w:rPr>
                <w:webHidden/>
              </w:rPr>
              <w:tab/>
            </w:r>
            <w:r>
              <w:rPr>
                <w:webHidden/>
              </w:rPr>
              <w:fldChar w:fldCharType="begin"/>
            </w:r>
            <w:r>
              <w:rPr>
                <w:webHidden/>
              </w:rPr>
              <w:instrText xml:space="preserve"> PAGEREF _Toc201749781 \h </w:instrText>
            </w:r>
            <w:r>
              <w:rPr>
                <w:webHidden/>
              </w:rPr>
            </w:r>
            <w:r>
              <w:rPr>
                <w:webHidden/>
              </w:rPr>
              <w:fldChar w:fldCharType="separate"/>
            </w:r>
            <w:r>
              <w:rPr>
                <w:webHidden/>
              </w:rPr>
              <w:t>19</w:t>
            </w:r>
            <w:r>
              <w:rPr>
                <w:webHidden/>
              </w:rPr>
              <w:fldChar w:fldCharType="end"/>
            </w:r>
          </w:hyperlink>
        </w:p>
        <w:p w14:paraId="3F899B1F" w14:textId="483476E9" w:rsidR="00127E4A" w:rsidRDefault="00127E4A">
          <w:pPr>
            <w:pStyle w:val="Sisluet2"/>
            <w:rPr>
              <w:rFonts w:eastAsiaTheme="minorEastAsia" w:cstheme="minorBidi"/>
              <w:kern w:val="2"/>
              <w:szCs w:val="24"/>
              <w:lang w:val="fi-FI" w:eastAsia="fi-FI"/>
              <w14:ligatures w14:val="standardContextual"/>
            </w:rPr>
          </w:pPr>
          <w:hyperlink w:anchor="_Toc201749782" w:history="1">
            <w:r w:rsidRPr="00583202">
              <w:rPr>
                <w:rStyle w:val="Hyperlinkki"/>
              </w:rPr>
              <w:t>14.1</w:t>
            </w:r>
            <w:r>
              <w:rPr>
                <w:rFonts w:eastAsiaTheme="minorEastAsia" w:cstheme="minorBidi"/>
                <w:kern w:val="2"/>
                <w:szCs w:val="24"/>
                <w:lang w:val="fi-FI" w:eastAsia="fi-FI"/>
                <w14:ligatures w14:val="standardContextual"/>
              </w:rPr>
              <w:tab/>
            </w:r>
            <w:r w:rsidRPr="00583202">
              <w:rPr>
                <w:rStyle w:val="Hyperlinkki"/>
              </w:rPr>
              <w:t>Regelbunden information</w:t>
            </w:r>
            <w:r>
              <w:rPr>
                <w:webHidden/>
              </w:rPr>
              <w:tab/>
            </w:r>
            <w:r>
              <w:rPr>
                <w:webHidden/>
              </w:rPr>
              <w:fldChar w:fldCharType="begin"/>
            </w:r>
            <w:r>
              <w:rPr>
                <w:webHidden/>
              </w:rPr>
              <w:instrText xml:space="preserve"> PAGEREF _Toc201749782 \h </w:instrText>
            </w:r>
            <w:r>
              <w:rPr>
                <w:webHidden/>
              </w:rPr>
            </w:r>
            <w:r>
              <w:rPr>
                <w:webHidden/>
              </w:rPr>
              <w:fldChar w:fldCharType="separate"/>
            </w:r>
            <w:r>
              <w:rPr>
                <w:webHidden/>
              </w:rPr>
              <w:t>19</w:t>
            </w:r>
            <w:r>
              <w:rPr>
                <w:webHidden/>
              </w:rPr>
              <w:fldChar w:fldCharType="end"/>
            </w:r>
          </w:hyperlink>
        </w:p>
        <w:p w14:paraId="1D10DCCA" w14:textId="0CA45057" w:rsidR="00127E4A" w:rsidRDefault="00127E4A">
          <w:pPr>
            <w:pStyle w:val="Sisluet2"/>
            <w:rPr>
              <w:rFonts w:eastAsiaTheme="minorEastAsia" w:cstheme="minorBidi"/>
              <w:kern w:val="2"/>
              <w:szCs w:val="24"/>
              <w:lang w:val="fi-FI" w:eastAsia="fi-FI"/>
              <w14:ligatures w14:val="standardContextual"/>
            </w:rPr>
          </w:pPr>
          <w:hyperlink w:anchor="_Toc201749783" w:history="1">
            <w:r w:rsidRPr="00583202">
              <w:rPr>
                <w:rStyle w:val="Hyperlinkki"/>
              </w:rPr>
              <w:t>14.2</w:t>
            </w:r>
            <w:r>
              <w:rPr>
                <w:rFonts w:eastAsiaTheme="minorEastAsia" w:cstheme="minorBidi"/>
                <w:kern w:val="2"/>
                <w:szCs w:val="24"/>
                <w:lang w:val="fi-FI" w:eastAsia="fi-FI"/>
                <w14:ligatures w14:val="standardContextual"/>
              </w:rPr>
              <w:tab/>
            </w:r>
            <w:r w:rsidRPr="00583202">
              <w:rPr>
                <w:rStyle w:val="Hyperlinkki"/>
              </w:rPr>
              <w:t>Störningssituationer</w:t>
            </w:r>
            <w:r>
              <w:rPr>
                <w:webHidden/>
              </w:rPr>
              <w:tab/>
            </w:r>
            <w:r>
              <w:rPr>
                <w:webHidden/>
              </w:rPr>
              <w:fldChar w:fldCharType="begin"/>
            </w:r>
            <w:r>
              <w:rPr>
                <w:webHidden/>
              </w:rPr>
              <w:instrText xml:space="preserve"> PAGEREF _Toc201749783 \h </w:instrText>
            </w:r>
            <w:r>
              <w:rPr>
                <w:webHidden/>
              </w:rPr>
            </w:r>
            <w:r>
              <w:rPr>
                <w:webHidden/>
              </w:rPr>
              <w:fldChar w:fldCharType="separate"/>
            </w:r>
            <w:r>
              <w:rPr>
                <w:webHidden/>
              </w:rPr>
              <w:t>19</w:t>
            </w:r>
            <w:r>
              <w:rPr>
                <w:webHidden/>
              </w:rPr>
              <w:fldChar w:fldCharType="end"/>
            </w:r>
          </w:hyperlink>
        </w:p>
        <w:p w14:paraId="2AF2F3C5" w14:textId="249FBADF" w:rsidR="00127E4A" w:rsidRDefault="00127E4A">
          <w:pPr>
            <w:pStyle w:val="Sisluet2"/>
            <w:rPr>
              <w:rFonts w:eastAsiaTheme="minorEastAsia" w:cstheme="minorBidi"/>
              <w:kern w:val="2"/>
              <w:szCs w:val="24"/>
              <w:lang w:val="fi-FI" w:eastAsia="fi-FI"/>
              <w14:ligatures w14:val="standardContextual"/>
            </w:rPr>
          </w:pPr>
          <w:hyperlink w:anchor="_Toc201749784" w:history="1">
            <w:r w:rsidRPr="00583202">
              <w:rPr>
                <w:rStyle w:val="Hyperlinkki"/>
              </w:rPr>
              <w:t>14.3</w:t>
            </w:r>
            <w:r>
              <w:rPr>
                <w:rFonts w:eastAsiaTheme="minorEastAsia" w:cstheme="minorBidi"/>
                <w:kern w:val="2"/>
                <w:szCs w:val="24"/>
                <w:lang w:val="fi-FI" w:eastAsia="fi-FI"/>
                <w14:ligatures w14:val="standardContextual"/>
              </w:rPr>
              <w:tab/>
            </w:r>
            <w:r w:rsidRPr="00583202">
              <w:rPr>
                <w:rStyle w:val="Hyperlinkki"/>
              </w:rPr>
              <w:t>Avvikelse från kvalitetsmålen</w:t>
            </w:r>
            <w:r>
              <w:rPr>
                <w:webHidden/>
              </w:rPr>
              <w:tab/>
            </w:r>
            <w:r>
              <w:rPr>
                <w:webHidden/>
              </w:rPr>
              <w:fldChar w:fldCharType="begin"/>
            </w:r>
            <w:r>
              <w:rPr>
                <w:webHidden/>
              </w:rPr>
              <w:instrText xml:space="preserve"> PAGEREF _Toc201749784 \h </w:instrText>
            </w:r>
            <w:r>
              <w:rPr>
                <w:webHidden/>
              </w:rPr>
            </w:r>
            <w:r>
              <w:rPr>
                <w:webHidden/>
              </w:rPr>
              <w:fldChar w:fldCharType="separate"/>
            </w:r>
            <w:r>
              <w:rPr>
                <w:webHidden/>
              </w:rPr>
              <w:t>19</w:t>
            </w:r>
            <w:r>
              <w:rPr>
                <w:webHidden/>
              </w:rPr>
              <w:fldChar w:fldCharType="end"/>
            </w:r>
          </w:hyperlink>
        </w:p>
        <w:p w14:paraId="457EA3DC" w14:textId="5AD7C87D" w:rsidR="00127E4A" w:rsidRDefault="00127E4A">
          <w:pPr>
            <w:pStyle w:val="Sisluet1"/>
            <w:rPr>
              <w:rFonts w:eastAsiaTheme="minorEastAsia" w:cstheme="minorBidi"/>
              <w:kern w:val="2"/>
              <w:szCs w:val="24"/>
              <w:lang w:val="fi-FI" w:eastAsia="fi-FI"/>
              <w14:ligatures w14:val="standardContextual"/>
            </w:rPr>
          </w:pPr>
          <w:hyperlink w:anchor="_Toc201749785" w:history="1">
            <w:r w:rsidRPr="00583202">
              <w:rPr>
                <w:rStyle w:val="Hyperlinkki"/>
              </w:rPr>
              <w:t>15</w:t>
            </w:r>
            <w:r>
              <w:rPr>
                <w:rFonts w:eastAsiaTheme="minorEastAsia" w:cstheme="minorBidi"/>
                <w:kern w:val="2"/>
                <w:szCs w:val="24"/>
                <w:lang w:val="fi-FI" w:eastAsia="fi-FI"/>
                <w14:ligatures w14:val="standardContextual"/>
              </w:rPr>
              <w:tab/>
            </w:r>
            <w:r w:rsidRPr="00583202">
              <w:rPr>
                <w:rStyle w:val="Hyperlinkki"/>
              </w:rPr>
              <w:t>Datum och underskrifter</w:t>
            </w:r>
            <w:r>
              <w:rPr>
                <w:webHidden/>
              </w:rPr>
              <w:tab/>
            </w:r>
            <w:r>
              <w:rPr>
                <w:webHidden/>
              </w:rPr>
              <w:fldChar w:fldCharType="begin"/>
            </w:r>
            <w:r>
              <w:rPr>
                <w:webHidden/>
              </w:rPr>
              <w:instrText xml:space="preserve"> PAGEREF _Toc201749785 \h </w:instrText>
            </w:r>
            <w:r>
              <w:rPr>
                <w:webHidden/>
              </w:rPr>
            </w:r>
            <w:r>
              <w:rPr>
                <w:webHidden/>
              </w:rPr>
              <w:fldChar w:fldCharType="separate"/>
            </w:r>
            <w:r>
              <w:rPr>
                <w:webHidden/>
              </w:rPr>
              <w:t>20</w:t>
            </w:r>
            <w:r>
              <w:rPr>
                <w:webHidden/>
              </w:rPr>
              <w:fldChar w:fldCharType="end"/>
            </w:r>
          </w:hyperlink>
        </w:p>
        <w:p w14:paraId="2660F9DA" w14:textId="75158958" w:rsidR="00127E4A" w:rsidRDefault="00127E4A">
          <w:pPr>
            <w:pStyle w:val="Sisluet1"/>
            <w:rPr>
              <w:rFonts w:eastAsiaTheme="minorEastAsia" w:cstheme="minorBidi"/>
              <w:kern w:val="2"/>
              <w:szCs w:val="24"/>
              <w:lang w:val="fi-FI" w:eastAsia="fi-FI"/>
              <w14:ligatures w14:val="standardContextual"/>
            </w:rPr>
          </w:pPr>
          <w:hyperlink w:anchor="_Toc201749786" w:history="1">
            <w:r w:rsidRPr="00583202">
              <w:rPr>
                <w:rStyle w:val="Hyperlinkki"/>
              </w:rPr>
              <w:t>BILAGOR</w:t>
            </w:r>
            <w:r>
              <w:rPr>
                <w:webHidden/>
              </w:rPr>
              <w:tab/>
            </w:r>
            <w:r>
              <w:rPr>
                <w:webHidden/>
              </w:rPr>
              <w:fldChar w:fldCharType="begin"/>
            </w:r>
            <w:r>
              <w:rPr>
                <w:webHidden/>
              </w:rPr>
              <w:instrText xml:space="preserve"> PAGEREF _Toc201749786 \h </w:instrText>
            </w:r>
            <w:r>
              <w:rPr>
                <w:webHidden/>
              </w:rPr>
            </w:r>
            <w:r>
              <w:rPr>
                <w:webHidden/>
              </w:rPr>
              <w:fldChar w:fldCharType="separate"/>
            </w:r>
            <w:r>
              <w:rPr>
                <w:webHidden/>
              </w:rPr>
              <w:t>20</w:t>
            </w:r>
            <w:r>
              <w:rPr>
                <w:webHidden/>
              </w:rPr>
              <w:fldChar w:fldCharType="end"/>
            </w:r>
          </w:hyperlink>
        </w:p>
        <w:p w14:paraId="3615DABB" w14:textId="715DEC3F" w:rsidR="00EA4701" w:rsidRPr="0005372D" w:rsidRDefault="00EA4701">
          <w:r w:rsidRPr="0005372D">
            <w:rPr>
              <w:b/>
            </w:rPr>
            <w:fldChar w:fldCharType="end"/>
          </w:r>
        </w:p>
      </w:sdtContent>
    </w:sdt>
    <w:p w14:paraId="7F74FFF0" w14:textId="77777777" w:rsidR="00BB3B6E" w:rsidRPr="0005372D" w:rsidRDefault="00BB3B6E"/>
    <w:p w14:paraId="468B8962" w14:textId="77777777" w:rsidR="00433D49" w:rsidRPr="0005372D" w:rsidRDefault="00433D49" w:rsidP="00433D49"/>
    <w:p w14:paraId="72223D5B" w14:textId="77777777" w:rsidR="00F516F9" w:rsidRPr="0005372D" w:rsidRDefault="00F516F9">
      <w:pPr>
        <w:tabs>
          <w:tab w:val="clear" w:pos="1304"/>
          <w:tab w:val="clear" w:pos="2608"/>
          <w:tab w:val="clear" w:pos="5670"/>
        </w:tabs>
      </w:pPr>
      <w:r>
        <w:br w:type="page"/>
      </w:r>
    </w:p>
    <w:p w14:paraId="2698B436" w14:textId="77777777" w:rsidR="009A7360" w:rsidRPr="0005372D" w:rsidRDefault="009A7360">
      <w:pPr>
        <w:tabs>
          <w:tab w:val="clear" w:pos="1304"/>
          <w:tab w:val="clear" w:pos="2608"/>
          <w:tab w:val="clear" w:pos="5670"/>
        </w:tabs>
        <w:rPr>
          <w:rFonts w:asciiTheme="majorHAnsi" w:eastAsiaTheme="majorEastAsia" w:hAnsiTheme="majorHAnsi" w:cstheme="majorHAnsi"/>
          <w:b/>
          <w:bCs/>
          <w:sz w:val="36"/>
          <w:szCs w:val="28"/>
        </w:rPr>
      </w:pPr>
    </w:p>
    <w:p w14:paraId="4B4641AD" w14:textId="77777777" w:rsidR="00DE5D61" w:rsidRPr="0005372D" w:rsidRDefault="001D1FAC" w:rsidP="00B864B5">
      <w:pPr>
        <w:pStyle w:val="Otsikko1"/>
      </w:pPr>
      <w:bookmarkStart w:id="0" w:name="_Toc201749761"/>
      <w:r>
        <w:t>Utarbetande av program för kontrollundersökningar</w:t>
      </w:r>
      <w:bookmarkEnd w:id="0"/>
      <w:r>
        <w:t xml:space="preserve"> </w:t>
      </w:r>
    </w:p>
    <w:p w14:paraId="61525D51" w14:textId="77777777" w:rsidR="001D1FAC" w:rsidRDefault="001D1FAC" w:rsidP="0001627A">
      <w:pPr>
        <w:pStyle w:val="Leipteksti"/>
      </w:pPr>
      <w:r>
        <w:t>Exempel:</w:t>
      </w:r>
    </w:p>
    <w:p w14:paraId="2FD2D39A" w14:textId="45B7DEDB" w:rsidR="001D1FAC" w:rsidRPr="006209CF" w:rsidRDefault="001D1FAC" w:rsidP="0001627A">
      <w:pPr>
        <w:pStyle w:val="Leipteksti"/>
      </w:pPr>
      <w:r>
        <w:t xml:space="preserve">Programmet för kontrollundersökningar har utarbetats för åren </w:t>
      </w:r>
      <w:r>
        <w:rPr>
          <w:b/>
        </w:rPr>
        <w:t>20xx–20xx</w:t>
      </w:r>
      <w:r>
        <w:t>. Programmet för kontrollundersökningar togs i bruk efter att det</w:t>
      </w:r>
      <w:r w:rsidR="0045327F">
        <w:t xml:space="preserve"> </w:t>
      </w:r>
      <w:r w:rsidR="0045327F" w:rsidRPr="0045327F">
        <w:t>hade bearbetats till sin slutliga form</w:t>
      </w:r>
      <w:r>
        <w:t xml:space="preserve"> utifrån </w:t>
      </w:r>
      <w:r>
        <w:rPr>
          <w:b/>
        </w:rPr>
        <w:t>utlåtanden m.m.</w:t>
      </w:r>
      <w:r>
        <w:t xml:space="preserve"> och </w:t>
      </w:r>
      <w:r>
        <w:rPr>
          <w:b/>
        </w:rPr>
        <w:t>den kommunala hälsoskyddsmyndigheten (organ eller tjänsteinnehavare)</w:t>
      </w:r>
      <w:r>
        <w:t xml:space="preserve"> </w:t>
      </w:r>
      <w:r w:rsidR="0096070F">
        <w:t xml:space="preserve">hade </w:t>
      </w:r>
      <w:r>
        <w:t>konstatera</w:t>
      </w:r>
      <w:r w:rsidR="0096070F">
        <w:t>t</w:t>
      </w:r>
      <w:r>
        <w:t xml:space="preserve"> att programmet uppfyll</w:t>
      </w:r>
      <w:r w:rsidR="00B8674C">
        <w:t>de</w:t>
      </w:r>
      <w:r>
        <w:t xml:space="preserve"> kraven i hushållsvattenförordningen. </w:t>
      </w:r>
      <w:r>
        <w:rPr>
          <w:b/>
        </w:rPr>
        <w:t>Vem</w:t>
      </w:r>
      <w:r>
        <w:t xml:space="preserve"> har utarbetat programmet för kontrollundersökningar. </w:t>
      </w:r>
      <w:r>
        <w:rPr>
          <w:b/>
        </w:rPr>
        <w:t>Vilka</w:t>
      </w:r>
      <w:r>
        <w:t xml:space="preserve"> har varit med och utarbetat anläggningens riskhanteringsplan och </w:t>
      </w:r>
      <w:r>
        <w:rPr>
          <w:b/>
        </w:rPr>
        <w:t>vem</w:t>
      </w:r>
      <w:r>
        <w:t xml:space="preserve"> har godkänt den </w:t>
      </w:r>
      <w:r>
        <w:rPr>
          <w:b/>
        </w:rPr>
        <w:t>datum</w:t>
      </w:r>
      <w:r>
        <w:t xml:space="preserve">. </w:t>
      </w:r>
      <w:bookmarkStart w:id="1" w:name="_Hlk151366003"/>
      <w:r>
        <w:t xml:space="preserve">Bifogat finns </w:t>
      </w:r>
      <w:r>
        <w:rPr>
          <w:b/>
        </w:rPr>
        <w:t>vad</w:t>
      </w:r>
      <w:r>
        <w:t xml:space="preserve"> </w:t>
      </w:r>
      <w:r>
        <w:rPr>
          <w:b/>
        </w:rPr>
        <w:t>(förteckning)</w:t>
      </w:r>
      <w:r>
        <w:t>.</w:t>
      </w:r>
      <w:bookmarkEnd w:id="1"/>
    </w:p>
    <w:p w14:paraId="460C995B" w14:textId="77777777" w:rsidR="001D1FAC" w:rsidRPr="0001627A" w:rsidRDefault="001D1FAC" w:rsidP="0001627A">
      <w:pPr>
        <w:pStyle w:val="Leipteksti"/>
        <w:rPr>
          <w:bCs/>
        </w:rPr>
      </w:pPr>
      <w:r>
        <w:t>eller</w:t>
      </w:r>
    </w:p>
    <w:p w14:paraId="6C640CCD" w14:textId="0D358DC0" w:rsidR="001D1FAC" w:rsidRPr="00FD3B55" w:rsidRDefault="001D1FAC" w:rsidP="0001627A">
      <w:pPr>
        <w:pStyle w:val="Leipteksti"/>
      </w:pPr>
      <w:r>
        <w:t xml:space="preserve">Det slutliga programmet för kontrollundersökningar som </w:t>
      </w:r>
      <w:r w:rsidR="00054343">
        <w:t xml:space="preserve">bearbetats </w:t>
      </w:r>
      <w:r>
        <w:t xml:space="preserve">utifrån utlåtanden m.m. togs i bruk när </w:t>
      </w:r>
      <w:r>
        <w:rPr>
          <w:b/>
        </w:rPr>
        <w:t>den kommunala hälsoskyddsmyndigheten (organ eller tjänsteinnehavare)</w:t>
      </w:r>
      <w:r>
        <w:t xml:space="preserve"> konstaterade att programmet uppfyll</w:t>
      </w:r>
      <w:r w:rsidR="00714334">
        <w:t>de</w:t>
      </w:r>
      <w:r>
        <w:t xml:space="preserve"> kraven i hushållsvattenförordningen </w:t>
      </w:r>
      <w:r>
        <w:rPr>
          <w:b/>
        </w:rPr>
        <w:t>och det trädde i kraft datum</w:t>
      </w:r>
      <w:r>
        <w:t xml:space="preserve">. </w:t>
      </w:r>
      <w:r>
        <w:rPr>
          <w:b/>
        </w:rPr>
        <w:t>Vilka</w:t>
      </w:r>
      <w:r>
        <w:t xml:space="preserve"> har varit med och utarbetat anläggningens riskhanteringsplan och </w:t>
      </w:r>
      <w:bookmarkStart w:id="2" w:name="_Hlk150937829"/>
      <w:r>
        <w:rPr>
          <w:b/>
        </w:rPr>
        <w:t>vem</w:t>
      </w:r>
      <w:r>
        <w:t xml:space="preserve"> har godkänt den </w:t>
      </w:r>
      <w:r>
        <w:rPr>
          <w:b/>
        </w:rPr>
        <w:t>datum</w:t>
      </w:r>
      <w:r>
        <w:t xml:space="preserve">. </w:t>
      </w:r>
      <w:bookmarkStart w:id="3" w:name="_Hlk151366020"/>
      <w:r>
        <w:t xml:space="preserve">Bifogat finns </w:t>
      </w:r>
      <w:r>
        <w:rPr>
          <w:b/>
        </w:rPr>
        <w:t>vad</w:t>
      </w:r>
      <w:r>
        <w:t xml:space="preserve"> </w:t>
      </w:r>
      <w:r>
        <w:rPr>
          <w:b/>
        </w:rPr>
        <w:t>(förteckning).</w:t>
      </w:r>
      <w:bookmarkEnd w:id="2"/>
      <w:bookmarkEnd w:id="3"/>
    </w:p>
    <w:p w14:paraId="554BFF05" w14:textId="77777777" w:rsidR="001D1FAC" w:rsidRPr="0001627A" w:rsidRDefault="001D1FAC" w:rsidP="0001627A">
      <w:pPr>
        <w:pStyle w:val="Leipteksti"/>
      </w:pPr>
      <w:r>
        <w:t>eller</w:t>
      </w:r>
    </w:p>
    <w:p w14:paraId="5F83480B" w14:textId="77777777" w:rsidR="001D1FAC" w:rsidRPr="00FD3B55" w:rsidRDefault="001D1FAC" w:rsidP="0001627A">
      <w:pPr>
        <w:pStyle w:val="Leipteksti"/>
      </w:pPr>
      <w:r>
        <w:t xml:space="preserve">Programmet för kontrollundersökningar togs </w:t>
      </w:r>
      <w:r>
        <w:rPr>
          <w:b/>
        </w:rPr>
        <w:t>i bruk med den kommunala hälsoskyddsmyndighetens (organ eller tjänsteinnehavare)</w:t>
      </w:r>
      <w:r>
        <w:t xml:space="preserve"> samtycke omedelbart efter upprättandet från och med </w:t>
      </w:r>
      <w:r>
        <w:rPr>
          <w:b/>
        </w:rPr>
        <w:t>datum</w:t>
      </w:r>
      <w:r>
        <w:t xml:space="preserve"> och det är giltigt i sex år fram till </w:t>
      </w:r>
      <w:r>
        <w:rPr>
          <w:b/>
        </w:rPr>
        <w:t>datum</w:t>
      </w:r>
      <w:r>
        <w:t xml:space="preserve">. </w:t>
      </w:r>
      <w:bookmarkStart w:id="4" w:name="_Hlk151366084"/>
      <w:r>
        <w:rPr>
          <w:b/>
        </w:rPr>
        <w:t>Vilka</w:t>
      </w:r>
      <w:r>
        <w:t xml:space="preserve"> har varit med och utarbetat anläggningens riskhanteringsplan och </w:t>
      </w:r>
      <w:r>
        <w:rPr>
          <w:b/>
        </w:rPr>
        <w:t>vem</w:t>
      </w:r>
      <w:r>
        <w:t xml:space="preserve"> har godkänt den </w:t>
      </w:r>
      <w:r>
        <w:rPr>
          <w:b/>
        </w:rPr>
        <w:t>datum</w:t>
      </w:r>
      <w:r>
        <w:t xml:space="preserve">. Bifogat finns </w:t>
      </w:r>
      <w:r>
        <w:rPr>
          <w:b/>
        </w:rPr>
        <w:t>vad</w:t>
      </w:r>
      <w:r>
        <w:t xml:space="preserve"> </w:t>
      </w:r>
      <w:r>
        <w:rPr>
          <w:b/>
        </w:rPr>
        <w:t>(förteckning).</w:t>
      </w:r>
      <w:bookmarkEnd w:id="4"/>
    </w:p>
    <w:p w14:paraId="4A6FB70C" w14:textId="77777777" w:rsidR="001D1FAC" w:rsidRPr="00FD3B55" w:rsidRDefault="001D1FAC" w:rsidP="0001627A">
      <w:pPr>
        <w:pStyle w:val="Leipteksti"/>
      </w:pPr>
      <w:r>
        <w:t xml:space="preserve">Den kommunala hälsoskyddsmyndigheten skickade programmet för kontrollundersökningar för kännedom till de kommunala hälsoskyddsmyndigheterna i </w:t>
      </w:r>
      <w:r>
        <w:rPr>
          <w:b/>
        </w:rPr>
        <w:t>X</w:t>
      </w:r>
      <w:r>
        <w:t xml:space="preserve">, miljöskyddsmyndigheten i </w:t>
      </w:r>
      <w:r>
        <w:rPr>
          <w:b/>
        </w:rPr>
        <w:t>X</w:t>
      </w:r>
      <w:r>
        <w:t xml:space="preserve">, regionförvaltningsverket i </w:t>
      </w:r>
      <w:r>
        <w:rPr>
          <w:b/>
        </w:rPr>
        <w:t>X</w:t>
      </w:r>
      <w:r>
        <w:t xml:space="preserve"> och NTM-centralen i </w:t>
      </w:r>
      <w:r>
        <w:rPr>
          <w:b/>
        </w:rPr>
        <w:t>X</w:t>
      </w:r>
      <w:r>
        <w:t>.</w:t>
      </w:r>
    </w:p>
    <w:p w14:paraId="3ACE1429" w14:textId="77777777" w:rsidR="001D1FAC" w:rsidRDefault="001D1FAC" w:rsidP="0001627A">
      <w:pPr>
        <w:pStyle w:val="Leipteksti"/>
      </w:pPr>
      <w:r>
        <w:lastRenderedPageBreak/>
        <w:t xml:space="preserve">Program för kontrollundersökningar har tidigare utarbetats för anläggningen åren </w:t>
      </w:r>
      <w:r>
        <w:rPr>
          <w:b/>
        </w:rPr>
        <w:t>x</w:t>
      </w:r>
      <w:r>
        <w:t xml:space="preserve"> och </w:t>
      </w:r>
      <w:r>
        <w:rPr>
          <w:b/>
        </w:rPr>
        <w:t>y</w:t>
      </w:r>
      <w:r>
        <w:t xml:space="preserve">. </w:t>
      </w:r>
    </w:p>
    <w:p w14:paraId="0EE849B5" w14:textId="77777777" w:rsidR="001D1FAC" w:rsidRPr="00AF2543" w:rsidRDefault="001D1FAC" w:rsidP="0001627A">
      <w:pPr>
        <w:pStyle w:val="Leipteksti"/>
        <w:rPr>
          <w:bCs/>
        </w:rPr>
      </w:pPr>
      <w:r>
        <w:t>Exempel:</w:t>
      </w:r>
    </w:p>
    <w:p w14:paraId="00604BF2" w14:textId="77777777" w:rsidR="001D1FAC" w:rsidRPr="00FD3B55" w:rsidRDefault="001D1FAC" w:rsidP="0001627A">
      <w:pPr>
        <w:pStyle w:val="Leipteksti"/>
        <w:rPr>
          <w:b/>
          <w:u w:val="single"/>
        </w:rPr>
      </w:pPr>
    </w:p>
    <w:p w14:paraId="094E3652" w14:textId="70359AC4" w:rsidR="001D1FAC" w:rsidRPr="0001627A" w:rsidRDefault="001D1FAC" w:rsidP="0001627A">
      <w:pPr>
        <w:pStyle w:val="Leipteksti"/>
        <w:rPr>
          <w:rFonts w:ascii="Arial" w:hAnsi="Arial"/>
          <w:color w:val="444444"/>
          <w:sz w:val="23"/>
          <w:szCs w:val="23"/>
          <w:shd w:val="clear" w:color="auto" w:fill="FFFFFF"/>
        </w:rPr>
      </w:pPr>
      <w:r>
        <w:t xml:space="preserve">Ett beslut om godkännande av ändring av verksamheten har </w:t>
      </w:r>
      <w:r w:rsidR="00E94361">
        <w:t>utfärdats</w:t>
      </w:r>
      <w:r>
        <w:t xml:space="preserve"> för anläggning</w:t>
      </w:r>
      <w:r w:rsidR="00E1423B">
        <w:t>en</w:t>
      </w:r>
      <w:r>
        <w:t xml:space="preserve"> som levererar hushållsvatten enligt 18 § i hälsoskyddslagen </w:t>
      </w:r>
      <w:r>
        <w:rPr>
          <w:b/>
        </w:rPr>
        <w:t>när</w:t>
      </w:r>
      <w:r>
        <w:t xml:space="preserve"> och </w:t>
      </w:r>
      <w:r>
        <w:rPr>
          <w:b/>
        </w:rPr>
        <w:t>orsaken till ändringsansökan</w:t>
      </w:r>
      <w:r>
        <w:t xml:space="preserve"> (uttaget av vatten eller vattenbehandlingen utvidgas eller ändras i väsentlig grad eller om det har skett förändringar i vattenkvaliteten eller vattendistributionen som är väsentliga med tanke på hushållsvattnets kvalitet). </w:t>
      </w:r>
      <w:r>
        <w:rPr>
          <w:b/>
        </w:rPr>
        <w:t>Vem</w:t>
      </w:r>
      <w:r>
        <w:t xml:space="preserve"> har godkänt anläggningens riskhanteringsplan </w:t>
      </w:r>
      <w:r>
        <w:rPr>
          <w:b/>
        </w:rPr>
        <w:t>datum</w:t>
      </w:r>
      <w:r>
        <w:t xml:space="preserve">. Bifogat finns </w:t>
      </w:r>
      <w:r>
        <w:rPr>
          <w:b/>
        </w:rPr>
        <w:t>vad</w:t>
      </w:r>
      <w:r>
        <w:t xml:space="preserve"> (förteckning).</w:t>
      </w:r>
    </w:p>
    <w:p w14:paraId="18868C22" w14:textId="77777777" w:rsidR="001D1FAC" w:rsidRPr="0001627A" w:rsidRDefault="001D1FAC" w:rsidP="0001627A">
      <w:pPr>
        <w:pStyle w:val="Leipteksti"/>
        <w:rPr>
          <w:bCs/>
        </w:rPr>
      </w:pPr>
      <w:r>
        <w:t>eller:</w:t>
      </w:r>
    </w:p>
    <w:p w14:paraId="7CBAB9DF" w14:textId="7461D2D5" w:rsidR="001D1FAC" w:rsidRDefault="001D1FAC" w:rsidP="0001627A">
      <w:pPr>
        <w:pStyle w:val="Leipteksti"/>
      </w:pPr>
      <w:r>
        <w:t>Anmälan enligt 13 § i hälsoskyddslagen om väsentlig ändring av verksamheten för anläggning</w:t>
      </w:r>
      <w:r w:rsidR="0077472A">
        <w:t>en</w:t>
      </w:r>
      <w:r>
        <w:t xml:space="preserve"> som levererar hushållsvatten har gjorts </w:t>
      </w:r>
      <w:r>
        <w:rPr>
          <w:b/>
        </w:rPr>
        <w:t>när</w:t>
      </w:r>
      <w:r>
        <w:t xml:space="preserve"> och </w:t>
      </w:r>
      <w:r>
        <w:rPr>
          <w:b/>
        </w:rPr>
        <w:t>orsaken till ändringsanmälan</w:t>
      </w:r>
      <w:r>
        <w:t xml:space="preserve">. </w:t>
      </w:r>
      <w:r>
        <w:rPr>
          <w:b/>
        </w:rPr>
        <w:t>Vem</w:t>
      </w:r>
      <w:r>
        <w:t xml:space="preserve"> har godkänt anläggningens riskhanteringsplan </w:t>
      </w:r>
      <w:r>
        <w:rPr>
          <w:b/>
        </w:rPr>
        <w:t>datum</w:t>
      </w:r>
      <w:r>
        <w:t xml:space="preserve">. Bifogat finns </w:t>
      </w:r>
      <w:r>
        <w:rPr>
          <w:b/>
        </w:rPr>
        <w:t>vad</w:t>
      </w:r>
      <w:r>
        <w:t xml:space="preserve"> </w:t>
      </w:r>
      <w:r>
        <w:rPr>
          <w:b/>
        </w:rPr>
        <w:t>(förteckning).</w:t>
      </w:r>
    </w:p>
    <w:p w14:paraId="2279A68C" w14:textId="77777777" w:rsidR="001D1FAC" w:rsidRPr="0001627A" w:rsidRDefault="001D1FAC" w:rsidP="0001627A">
      <w:pPr>
        <w:pStyle w:val="Leipteksti"/>
        <w:rPr>
          <w:bCs/>
        </w:rPr>
      </w:pPr>
      <w:r>
        <w:t>eller:</w:t>
      </w:r>
    </w:p>
    <w:p w14:paraId="2FF714C3" w14:textId="77777777" w:rsidR="001D1FAC" w:rsidRPr="0005372D" w:rsidRDefault="001D1FAC" w:rsidP="0001627A">
      <w:pPr>
        <w:pStyle w:val="Leipteksti"/>
      </w:pPr>
      <w:r>
        <w:t xml:space="preserve">Beskriv kort de betydande förändringar i verksamheten som skett under det senaste programmet för kontrollundersökningar. </w:t>
      </w:r>
      <w:r>
        <w:rPr>
          <w:b/>
        </w:rPr>
        <w:t>Vem</w:t>
      </w:r>
      <w:r>
        <w:t xml:space="preserve"> har godkänt anläggningens riskhanteringsplan </w:t>
      </w:r>
      <w:r>
        <w:rPr>
          <w:b/>
        </w:rPr>
        <w:t>datum</w:t>
      </w:r>
      <w:r>
        <w:t xml:space="preserve">. Bifogat finns </w:t>
      </w:r>
      <w:r>
        <w:rPr>
          <w:b/>
        </w:rPr>
        <w:t>vad</w:t>
      </w:r>
      <w:r>
        <w:t xml:space="preserve"> </w:t>
      </w:r>
      <w:r>
        <w:rPr>
          <w:b/>
        </w:rPr>
        <w:t>(förteckning).</w:t>
      </w:r>
    </w:p>
    <w:p w14:paraId="34E456C1" w14:textId="77777777" w:rsidR="001D1FAC" w:rsidRPr="00506C15" w:rsidRDefault="001D1FAC" w:rsidP="001D1FAC">
      <w:pPr>
        <w:pStyle w:val="Otsikko1"/>
      </w:pPr>
      <w:bookmarkStart w:id="5" w:name="_Toc201749762"/>
      <w:r>
        <w:t>Kontaktuppgifter och övriga uppgifter</w:t>
      </w:r>
      <w:bookmarkEnd w:id="5"/>
      <w:r>
        <w:t xml:space="preserve"> </w:t>
      </w:r>
    </w:p>
    <w:tbl>
      <w:tblPr>
        <w:tblStyle w:val="Valvira"/>
        <w:tblW w:w="8505" w:type="dxa"/>
        <w:tblLook w:val="04A0" w:firstRow="1" w:lastRow="0" w:firstColumn="1" w:lastColumn="0" w:noHBand="0" w:noVBand="1"/>
      </w:tblPr>
      <w:tblGrid>
        <w:gridCol w:w="3357"/>
        <w:gridCol w:w="3197"/>
        <w:gridCol w:w="1951"/>
      </w:tblGrid>
      <w:tr w:rsidR="00506C15" w:rsidRPr="0005372D" w14:paraId="71337B61" w14:textId="77777777" w:rsidTr="0023502B">
        <w:trPr>
          <w:cnfStyle w:val="100000000000" w:firstRow="1" w:lastRow="0" w:firstColumn="0" w:lastColumn="0" w:oddVBand="0" w:evenVBand="0" w:oddHBand="0" w:evenHBand="0" w:firstRowFirstColumn="0" w:firstRowLastColumn="0" w:lastRowFirstColumn="0" w:lastRowLastColumn="0"/>
        </w:trPr>
        <w:tc>
          <w:tcPr>
            <w:tcW w:w="8505" w:type="dxa"/>
            <w:gridSpan w:val="3"/>
          </w:tcPr>
          <w:p w14:paraId="36E102C1" w14:textId="77777777" w:rsidR="00506C15" w:rsidRPr="00E126B3" w:rsidRDefault="00506C15" w:rsidP="0023502B">
            <w:pPr>
              <w:rPr>
                <w:b/>
              </w:rPr>
            </w:pPr>
            <w:r>
              <w:rPr>
                <w:b/>
              </w:rPr>
              <w:t>Kontaktuppgifter till anläggningen som levererar hushållsvatten</w:t>
            </w:r>
          </w:p>
        </w:tc>
      </w:tr>
      <w:tr w:rsidR="00506C15" w:rsidRPr="008819C9" w14:paraId="7B55C6C2" w14:textId="77777777" w:rsidTr="0023502B">
        <w:trPr>
          <w:cnfStyle w:val="000000100000" w:firstRow="0" w:lastRow="0" w:firstColumn="0" w:lastColumn="0" w:oddVBand="0" w:evenVBand="0" w:oddHBand="1" w:evenHBand="0" w:firstRowFirstColumn="0" w:firstRowLastColumn="0" w:lastRowFirstColumn="0" w:lastRowLastColumn="0"/>
          <w:trHeight w:val="645"/>
        </w:trPr>
        <w:tc>
          <w:tcPr>
            <w:tcW w:w="3357" w:type="dxa"/>
          </w:tcPr>
          <w:p w14:paraId="5F112D33" w14:textId="77777777" w:rsidR="00506C15" w:rsidRPr="008819C9" w:rsidRDefault="00506C15" w:rsidP="0023502B">
            <w:r>
              <w:t>Firma (i handelsregistret)</w:t>
            </w:r>
          </w:p>
          <w:p w14:paraId="30FFEC33" w14:textId="77777777" w:rsidR="00506C15" w:rsidRPr="008819C9" w:rsidRDefault="00506C15"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3197" w:type="dxa"/>
          </w:tcPr>
          <w:p w14:paraId="65151EDE" w14:textId="77777777" w:rsidR="00506C15" w:rsidRPr="008819C9" w:rsidRDefault="00506C15" w:rsidP="0023502B">
            <w:r>
              <w:t>FO-nummer</w:t>
            </w:r>
          </w:p>
          <w:p w14:paraId="764E0948" w14:textId="77777777" w:rsidR="00506C15" w:rsidRPr="008819C9" w:rsidRDefault="00506C15"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1951" w:type="dxa"/>
          </w:tcPr>
          <w:p w14:paraId="2AC6F8CF" w14:textId="77777777" w:rsidR="00506C15" w:rsidRPr="008819C9" w:rsidRDefault="00506C15" w:rsidP="0023502B">
            <w:r>
              <w:t>Anläggningens hemort</w:t>
            </w:r>
          </w:p>
          <w:p w14:paraId="2E43D52C" w14:textId="77777777" w:rsidR="00506C15" w:rsidRPr="008819C9" w:rsidRDefault="00506C15"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506C15" w:rsidRPr="008819C9" w14:paraId="3C141814" w14:textId="77777777" w:rsidTr="0023502B">
        <w:trPr>
          <w:trHeight w:val="645"/>
        </w:trPr>
        <w:tc>
          <w:tcPr>
            <w:tcW w:w="3357" w:type="dxa"/>
          </w:tcPr>
          <w:p w14:paraId="24B6EF26" w14:textId="77777777" w:rsidR="00506C15" w:rsidRPr="008819C9" w:rsidRDefault="00506C15" w:rsidP="0023502B">
            <w:r>
              <w:t>Gatuadress</w:t>
            </w:r>
          </w:p>
          <w:p w14:paraId="19014339" w14:textId="77777777" w:rsidR="00506C15" w:rsidRPr="008819C9" w:rsidRDefault="00506C15"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3197" w:type="dxa"/>
          </w:tcPr>
          <w:p w14:paraId="607CA0F2" w14:textId="77777777" w:rsidR="00506C15" w:rsidRPr="008819C9" w:rsidRDefault="00506C15" w:rsidP="0023502B">
            <w:r>
              <w:t>Postnummer</w:t>
            </w:r>
          </w:p>
          <w:p w14:paraId="28374972" w14:textId="77777777" w:rsidR="00506C15" w:rsidRPr="008819C9" w:rsidRDefault="00506C15"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1951" w:type="dxa"/>
          </w:tcPr>
          <w:p w14:paraId="6C09529C" w14:textId="77777777" w:rsidR="00506C15" w:rsidRPr="008819C9" w:rsidRDefault="00506C15" w:rsidP="0023502B">
            <w:r>
              <w:t>Postkontor</w:t>
            </w:r>
          </w:p>
          <w:p w14:paraId="3CB30D5A" w14:textId="77777777" w:rsidR="00506C15" w:rsidRPr="008819C9" w:rsidRDefault="00506C15"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506C15" w:rsidRPr="008819C9" w14:paraId="4CFEBE2C" w14:textId="77777777" w:rsidTr="0023502B">
        <w:trPr>
          <w:cnfStyle w:val="000000100000" w:firstRow="0" w:lastRow="0" w:firstColumn="0" w:lastColumn="0" w:oddVBand="0" w:evenVBand="0" w:oddHBand="1" w:evenHBand="0" w:firstRowFirstColumn="0" w:firstRowLastColumn="0" w:lastRowFirstColumn="0" w:lastRowLastColumn="0"/>
          <w:trHeight w:val="645"/>
        </w:trPr>
        <w:tc>
          <w:tcPr>
            <w:tcW w:w="3357" w:type="dxa"/>
          </w:tcPr>
          <w:p w14:paraId="69EC7DB2" w14:textId="77777777" w:rsidR="00506C15" w:rsidRPr="008819C9" w:rsidRDefault="00506C15" w:rsidP="0023502B">
            <w:r>
              <w:t>Kontaktperson</w:t>
            </w:r>
          </w:p>
          <w:p w14:paraId="309F0BFA" w14:textId="77777777" w:rsidR="00506C15" w:rsidRPr="008819C9" w:rsidRDefault="00506C15"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5148" w:type="dxa"/>
            <w:gridSpan w:val="2"/>
          </w:tcPr>
          <w:p w14:paraId="609B4864" w14:textId="77777777" w:rsidR="00506C15" w:rsidRPr="008819C9" w:rsidRDefault="00506C15" w:rsidP="0023502B">
            <w:r>
              <w:t>Kontaktpersonens telefonnummer och e-postadress</w:t>
            </w:r>
          </w:p>
          <w:p w14:paraId="4035049C" w14:textId="77777777" w:rsidR="00506C15" w:rsidRPr="008819C9" w:rsidRDefault="00506C15"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506C15" w:rsidRPr="008819C9" w14:paraId="28D257BB" w14:textId="77777777" w:rsidTr="0023502B">
        <w:trPr>
          <w:trHeight w:val="645"/>
        </w:trPr>
        <w:tc>
          <w:tcPr>
            <w:tcW w:w="3357" w:type="dxa"/>
          </w:tcPr>
          <w:p w14:paraId="63D26E3B" w14:textId="77777777" w:rsidR="00506C15" w:rsidRPr="008819C9" w:rsidRDefault="00506C15" w:rsidP="0023502B">
            <w:pPr>
              <w:rPr>
                <w:bCs/>
              </w:rPr>
            </w:pPr>
            <w:r>
              <w:lastRenderedPageBreak/>
              <w:t>Anläggningens journummer</w:t>
            </w:r>
          </w:p>
          <w:p w14:paraId="1ADBBBE1" w14:textId="77777777" w:rsidR="00506C15" w:rsidRPr="008819C9" w:rsidRDefault="00506C15"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5148" w:type="dxa"/>
            <w:gridSpan w:val="2"/>
          </w:tcPr>
          <w:p w14:paraId="7AC37689" w14:textId="77777777" w:rsidR="00506C15" w:rsidRPr="008819C9" w:rsidRDefault="00506C15" w:rsidP="0023502B">
            <w:pPr>
              <w:rPr>
                <w:bCs/>
              </w:rPr>
            </w:pPr>
            <w:r>
              <w:t>E-postadress till anläggningen, t.ex. registratorskontoret</w:t>
            </w:r>
          </w:p>
          <w:p w14:paraId="37A750C5" w14:textId="77777777" w:rsidR="00506C15" w:rsidRPr="008819C9" w:rsidRDefault="00506C15" w:rsidP="0023502B">
            <w:pPr>
              <w:tabs>
                <w:tab w:val="clear" w:pos="1304"/>
                <w:tab w:val="clear" w:pos="2608"/>
                <w:tab w:val="clear" w:pos="5670"/>
              </w:tabs>
            </w:pPr>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506C15" w:rsidRPr="008819C9" w14:paraId="7472E1D9" w14:textId="77777777" w:rsidTr="0023502B">
        <w:trPr>
          <w:cnfStyle w:val="000000100000" w:firstRow="0" w:lastRow="0" w:firstColumn="0" w:lastColumn="0" w:oddVBand="0" w:evenVBand="0" w:oddHBand="1" w:evenHBand="0" w:firstRowFirstColumn="0" w:firstRowLastColumn="0" w:lastRowFirstColumn="0" w:lastRowLastColumn="0"/>
          <w:trHeight w:val="645"/>
        </w:trPr>
        <w:tc>
          <w:tcPr>
            <w:tcW w:w="3357" w:type="dxa"/>
          </w:tcPr>
          <w:p w14:paraId="287C6352" w14:textId="77777777" w:rsidR="00506C15" w:rsidRPr="008819C9" w:rsidRDefault="00506C15" w:rsidP="0023502B">
            <w:r>
              <w:t>Webbplatser</w:t>
            </w:r>
          </w:p>
          <w:p w14:paraId="46FB1815" w14:textId="77777777" w:rsidR="00506C15" w:rsidRPr="008819C9" w:rsidRDefault="00506C15"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5148" w:type="dxa"/>
            <w:gridSpan w:val="2"/>
          </w:tcPr>
          <w:p w14:paraId="29D7A88F" w14:textId="77777777" w:rsidR="00506C15" w:rsidRPr="008819C9" w:rsidRDefault="00506C15" w:rsidP="0023502B">
            <w:r>
              <w:t>Sociala medier</w:t>
            </w:r>
          </w:p>
          <w:p w14:paraId="516A4200" w14:textId="77777777" w:rsidR="00506C15" w:rsidRPr="008819C9" w:rsidRDefault="00506C15" w:rsidP="0023502B">
            <w:pPr>
              <w:tabs>
                <w:tab w:val="clear" w:pos="1304"/>
                <w:tab w:val="clear" w:pos="2608"/>
                <w:tab w:val="clear" w:pos="5670"/>
              </w:tabs>
            </w:pPr>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bl>
    <w:p w14:paraId="764F3897" w14:textId="77777777" w:rsidR="00E126B3" w:rsidRDefault="00E126B3" w:rsidP="001D1FAC">
      <w:bookmarkStart w:id="6" w:name="_Hlk144196559"/>
      <w:bookmarkStart w:id="7" w:name="_Hlk525039123"/>
    </w:p>
    <w:p w14:paraId="6E822F93" w14:textId="77777777" w:rsidR="00B864B5" w:rsidRDefault="00B864B5" w:rsidP="001D1FAC"/>
    <w:p w14:paraId="17CC6C5B" w14:textId="77777777" w:rsidR="00B864B5" w:rsidRDefault="00B864B5" w:rsidP="001D1FAC"/>
    <w:p w14:paraId="003FB15E" w14:textId="77777777" w:rsidR="00B864B5" w:rsidRDefault="00B864B5" w:rsidP="001D1FAC"/>
    <w:p w14:paraId="35591ECE" w14:textId="77777777" w:rsidR="00B864B5" w:rsidRDefault="00B864B5" w:rsidP="001D1FAC"/>
    <w:p w14:paraId="583AF54F" w14:textId="77777777" w:rsidR="000E2A85" w:rsidRPr="008819C9" w:rsidRDefault="000E2A85" w:rsidP="001D1FAC"/>
    <w:tbl>
      <w:tblPr>
        <w:tblStyle w:val="Valvira"/>
        <w:tblW w:w="8505" w:type="dxa"/>
        <w:tblLook w:val="04A0" w:firstRow="1" w:lastRow="0" w:firstColumn="1" w:lastColumn="0" w:noHBand="0" w:noVBand="1"/>
      </w:tblPr>
      <w:tblGrid>
        <w:gridCol w:w="3357"/>
        <w:gridCol w:w="5148"/>
      </w:tblGrid>
      <w:tr w:rsidR="00675EAB" w:rsidRPr="0005372D" w14:paraId="39755DFD" w14:textId="77777777" w:rsidTr="0023502B">
        <w:trPr>
          <w:cnfStyle w:val="100000000000" w:firstRow="1" w:lastRow="0" w:firstColumn="0" w:lastColumn="0" w:oddVBand="0" w:evenVBand="0" w:oddHBand="0" w:evenHBand="0" w:firstRowFirstColumn="0" w:firstRowLastColumn="0" w:lastRowFirstColumn="0" w:lastRowLastColumn="0"/>
        </w:trPr>
        <w:tc>
          <w:tcPr>
            <w:tcW w:w="8505" w:type="dxa"/>
            <w:gridSpan w:val="2"/>
          </w:tcPr>
          <w:bookmarkEnd w:id="6"/>
          <w:p w14:paraId="68E1CCA9" w14:textId="77777777" w:rsidR="00675EAB" w:rsidRPr="00E126B3" w:rsidRDefault="00675EAB" w:rsidP="0023502B">
            <w:pPr>
              <w:rPr>
                <w:b/>
              </w:rPr>
            </w:pPr>
            <w:r>
              <w:rPr>
                <w:b/>
              </w:rPr>
              <w:t>Vattendistributionsområde eller -områden för anläggningen som levererar hushållsvatten</w:t>
            </w:r>
          </w:p>
        </w:tc>
      </w:tr>
      <w:tr w:rsidR="00675EAB" w:rsidRPr="008819C9" w14:paraId="1D67D9E4" w14:textId="77777777" w:rsidTr="0023502B">
        <w:trPr>
          <w:cnfStyle w:val="000000100000" w:firstRow="0" w:lastRow="0" w:firstColumn="0" w:lastColumn="0" w:oddVBand="0" w:evenVBand="0" w:oddHBand="1" w:evenHBand="0" w:firstRowFirstColumn="0" w:firstRowLastColumn="0" w:lastRowFirstColumn="0" w:lastRowLastColumn="0"/>
          <w:trHeight w:val="645"/>
        </w:trPr>
        <w:tc>
          <w:tcPr>
            <w:tcW w:w="3357" w:type="dxa"/>
          </w:tcPr>
          <w:p w14:paraId="66A390A5" w14:textId="77777777" w:rsidR="00675EAB" w:rsidRDefault="00675EAB" w:rsidP="0023502B">
            <w:pPr>
              <w:rPr>
                <w:bCs/>
              </w:rPr>
            </w:pPr>
            <w:r>
              <w:t>Vattendistributionsområdets namn</w:t>
            </w:r>
          </w:p>
          <w:p w14:paraId="2BF0ECB3" w14:textId="77777777" w:rsidR="00675EAB" w:rsidRPr="008819C9" w:rsidRDefault="00675EAB"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5148" w:type="dxa"/>
          </w:tcPr>
          <w:p w14:paraId="54B551F0" w14:textId="77777777" w:rsidR="00675EAB" w:rsidRPr="001A3A5F" w:rsidRDefault="00675EAB" w:rsidP="0023502B">
            <w:pPr>
              <w:rPr>
                <w:bCs/>
              </w:rPr>
            </w:pPr>
            <w:r>
              <w:t>Om aktuell geografisk information om vattendistributionsområdet inte finns i systemet hos Finlands miljöcentral, året när det skickas dit</w:t>
            </w:r>
          </w:p>
          <w:p w14:paraId="4B1545E5" w14:textId="77777777" w:rsidR="00675EAB" w:rsidRDefault="00675EAB" w:rsidP="0023502B"/>
          <w:p w14:paraId="0A2736A4" w14:textId="77777777" w:rsidR="00675EAB" w:rsidRPr="008819C9" w:rsidRDefault="00675EAB"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675EAB" w:rsidRPr="008819C9" w14:paraId="7CC059E7" w14:textId="77777777" w:rsidTr="0023502B">
        <w:trPr>
          <w:trHeight w:val="645"/>
        </w:trPr>
        <w:tc>
          <w:tcPr>
            <w:tcW w:w="3357" w:type="dxa"/>
          </w:tcPr>
          <w:p w14:paraId="341ECF07" w14:textId="77777777" w:rsidR="00675EAB" w:rsidRPr="008819C9" w:rsidRDefault="00675EAB" w:rsidP="0023502B">
            <w:r>
              <w:t>Person som ansvarar för hushållsvattnets kvalitet</w:t>
            </w:r>
          </w:p>
          <w:p w14:paraId="1CF91929" w14:textId="77777777" w:rsidR="00675EAB" w:rsidRPr="008819C9" w:rsidRDefault="00675EAB"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5148" w:type="dxa"/>
          </w:tcPr>
          <w:p w14:paraId="1B46F6AA" w14:textId="77777777" w:rsidR="00675EAB" w:rsidRPr="008819C9" w:rsidRDefault="00675EAB" w:rsidP="0023502B">
            <w:r>
              <w:t>Tjänstebeteckning</w:t>
            </w:r>
          </w:p>
          <w:p w14:paraId="0C719727" w14:textId="77777777" w:rsidR="00675EAB" w:rsidRPr="008819C9" w:rsidRDefault="00675EAB"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675EAB" w:rsidRPr="008819C9" w14:paraId="2A60238E" w14:textId="77777777" w:rsidTr="0023502B">
        <w:trPr>
          <w:cnfStyle w:val="000000100000" w:firstRow="0" w:lastRow="0" w:firstColumn="0" w:lastColumn="0" w:oddVBand="0" w:evenVBand="0" w:oddHBand="1" w:evenHBand="0" w:firstRowFirstColumn="0" w:firstRowLastColumn="0" w:lastRowFirstColumn="0" w:lastRowLastColumn="0"/>
          <w:trHeight w:val="645"/>
        </w:trPr>
        <w:tc>
          <w:tcPr>
            <w:tcW w:w="3357" w:type="dxa"/>
          </w:tcPr>
          <w:p w14:paraId="7A45EF98" w14:textId="77777777" w:rsidR="00675EAB" w:rsidRPr="008819C9" w:rsidRDefault="00675EAB" w:rsidP="0023502B">
            <w:r>
              <w:t>Personens telefonnummer</w:t>
            </w:r>
          </w:p>
          <w:p w14:paraId="6805A402" w14:textId="77777777" w:rsidR="00675EAB" w:rsidRPr="008819C9" w:rsidRDefault="00675EAB"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5148" w:type="dxa"/>
          </w:tcPr>
          <w:p w14:paraId="3B71E26E" w14:textId="77777777" w:rsidR="00675EAB" w:rsidRPr="008819C9" w:rsidRDefault="00675EAB" w:rsidP="0023502B">
            <w:r>
              <w:t>Personens e-postadress</w:t>
            </w:r>
          </w:p>
          <w:p w14:paraId="1B08598D" w14:textId="77777777" w:rsidR="00675EAB" w:rsidRPr="008819C9" w:rsidRDefault="00675EAB"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bl>
    <w:p w14:paraId="4540D44E" w14:textId="77777777" w:rsidR="001D1FAC" w:rsidRPr="008819C9" w:rsidRDefault="001D1FAC" w:rsidP="001D1FAC">
      <w:r>
        <w:t xml:space="preserve"> </w:t>
      </w:r>
    </w:p>
    <w:p w14:paraId="631D8661" w14:textId="77777777" w:rsidR="001D1FAC" w:rsidRPr="008819C9" w:rsidRDefault="001D1FAC" w:rsidP="001D1FAC"/>
    <w:tbl>
      <w:tblPr>
        <w:tblStyle w:val="Valvira"/>
        <w:tblW w:w="8505" w:type="dxa"/>
        <w:tblLook w:val="04A0" w:firstRow="1" w:lastRow="0" w:firstColumn="1" w:lastColumn="0" w:noHBand="0" w:noVBand="1"/>
      </w:tblPr>
      <w:tblGrid>
        <w:gridCol w:w="3357"/>
        <w:gridCol w:w="5148"/>
      </w:tblGrid>
      <w:tr w:rsidR="00E126B3" w:rsidRPr="0005372D" w14:paraId="21F86294" w14:textId="77777777" w:rsidTr="0023502B">
        <w:trPr>
          <w:cnfStyle w:val="100000000000" w:firstRow="1" w:lastRow="0" w:firstColumn="0" w:lastColumn="0" w:oddVBand="0" w:evenVBand="0" w:oddHBand="0" w:evenHBand="0" w:firstRowFirstColumn="0" w:firstRowLastColumn="0" w:lastRowFirstColumn="0" w:lastRowLastColumn="0"/>
        </w:trPr>
        <w:tc>
          <w:tcPr>
            <w:tcW w:w="8505" w:type="dxa"/>
            <w:gridSpan w:val="2"/>
          </w:tcPr>
          <w:p w14:paraId="7EB93377" w14:textId="77777777" w:rsidR="00E126B3" w:rsidRPr="00E126B3" w:rsidRDefault="00E126B3" w:rsidP="0023502B">
            <w:pPr>
              <w:rPr>
                <w:b/>
                <w:bCs/>
              </w:rPr>
            </w:pPr>
            <w:bookmarkStart w:id="8" w:name="_Hlk531260575"/>
            <w:r>
              <w:rPr>
                <w:b/>
              </w:rPr>
              <w:t>Nyckelpersoner som arbetar vid anläggningen och deras kontaktuppgifter och arbetsuppgifter</w:t>
            </w:r>
          </w:p>
        </w:tc>
      </w:tr>
      <w:tr w:rsidR="00E126B3" w:rsidRPr="008819C9" w14:paraId="6872DC49" w14:textId="77777777" w:rsidTr="0023502B">
        <w:trPr>
          <w:cnfStyle w:val="000000100000" w:firstRow="0" w:lastRow="0" w:firstColumn="0" w:lastColumn="0" w:oddVBand="0" w:evenVBand="0" w:oddHBand="1" w:evenHBand="0" w:firstRowFirstColumn="0" w:firstRowLastColumn="0" w:lastRowFirstColumn="0" w:lastRowLastColumn="0"/>
          <w:trHeight w:val="645"/>
        </w:trPr>
        <w:tc>
          <w:tcPr>
            <w:tcW w:w="3357" w:type="dxa"/>
          </w:tcPr>
          <w:p w14:paraId="50EA9577" w14:textId="77777777" w:rsidR="00E126B3" w:rsidRPr="00151B6F" w:rsidRDefault="00E126B3" w:rsidP="0023502B">
            <w:pPr>
              <w:rPr>
                <w:b/>
              </w:rPr>
            </w:pPr>
            <w:r>
              <w:rPr>
                <w:b/>
              </w:rPr>
              <w:t>Tjänstebeteckning (namn, telefonnummer, e-postadress)</w:t>
            </w:r>
          </w:p>
        </w:tc>
        <w:tc>
          <w:tcPr>
            <w:tcW w:w="5148" w:type="dxa"/>
          </w:tcPr>
          <w:p w14:paraId="5274DDEE" w14:textId="77777777" w:rsidR="00E126B3" w:rsidRPr="00151B6F" w:rsidRDefault="00E126B3" w:rsidP="0023502B">
            <w:pPr>
              <w:rPr>
                <w:b/>
              </w:rPr>
            </w:pPr>
            <w:r>
              <w:rPr>
                <w:b/>
              </w:rPr>
              <w:t>Ansvar och befattningsbeskrivning</w:t>
            </w:r>
          </w:p>
        </w:tc>
      </w:tr>
      <w:tr w:rsidR="00E126B3" w:rsidRPr="008819C9" w14:paraId="05A2D6A8" w14:textId="77777777" w:rsidTr="0023502B">
        <w:trPr>
          <w:trHeight w:val="645"/>
        </w:trPr>
        <w:tc>
          <w:tcPr>
            <w:tcW w:w="3357" w:type="dxa"/>
          </w:tcPr>
          <w:p w14:paraId="1979BAC8" w14:textId="77777777" w:rsidR="00E126B3" w:rsidRDefault="00E126B3" w:rsidP="0023502B">
            <w:r>
              <w:t>Verkställande direktör</w:t>
            </w:r>
          </w:p>
          <w:p w14:paraId="6DFF5176" w14:textId="77777777" w:rsidR="00E126B3" w:rsidRPr="008819C9" w:rsidRDefault="00E126B3"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5148" w:type="dxa"/>
          </w:tcPr>
          <w:p w14:paraId="76E50EA8" w14:textId="77777777" w:rsidR="00E126B3" w:rsidRPr="008819C9" w:rsidRDefault="00E126B3" w:rsidP="0023502B">
            <w:r>
              <w:t>Förvaltning av anläggningen</w:t>
            </w:r>
          </w:p>
          <w:p w14:paraId="4C70275C" w14:textId="77777777" w:rsidR="00E126B3" w:rsidRPr="008819C9" w:rsidRDefault="00E126B3"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E126B3" w:rsidRPr="008819C9" w14:paraId="05D5628F" w14:textId="77777777" w:rsidTr="0023502B">
        <w:trPr>
          <w:cnfStyle w:val="000000100000" w:firstRow="0" w:lastRow="0" w:firstColumn="0" w:lastColumn="0" w:oddVBand="0" w:evenVBand="0" w:oddHBand="1" w:evenHBand="0" w:firstRowFirstColumn="0" w:firstRowLastColumn="0" w:lastRowFirstColumn="0" w:lastRowLastColumn="0"/>
          <w:trHeight w:val="645"/>
        </w:trPr>
        <w:tc>
          <w:tcPr>
            <w:tcW w:w="3357" w:type="dxa"/>
          </w:tcPr>
          <w:p w14:paraId="5311A387" w14:textId="77777777" w:rsidR="00E126B3" w:rsidRDefault="00E126B3" w:rsidP="0023502B">
            <w:pPr>
              <w:rPr>
                <w:bCs/>
              </w:rPr>
            </w:pPr>
            <w:r>
              <w:t>Driftschef/Teknisk direktör</w:t>
            </w:r>
          </w:p>
          <w:p w14:paraId="66BB4A3B" w14:textId="77777777" w:rsidR="00E126B3" w:rsidRPr="008819C9" w:rsidRDefault="00E126B3"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5148" w:type="dxa"/>
          </w:tcPr>
          <w:p w14:paraId="3A1BB19F" w14:textId="77777777" w:rsidR="00E126B3" w:rsidRDefault="00E126B3" w:rsidP="0023502B">
            <w:pPr>
              <w:rPr>
                <w:bCs/>
              </w:rPr>
            </w:pPr>
            <w:r>
              <w:t>Ledning av tekniska avdelningen, kännedom om anläggningens funktioner</w:t>
            </w:r>
          </w:p>
          <w:p w14:paraId="5379E1B9" w14:textId="77777777" w:rsidR="00E126B3" w:rsidRPr="008819C9" w:rsidRDefault="00E126B3"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E126B3" w:rsidRPr="008819C9" w14:paraId="39726E01" w14:textId="77777777" w:rsidTr="0023502B">
        <w:trPr>
          <w:trHeight w:val="645"/>
        </w:trPr>
        <w:tc>
          <w:tcPr>
            <w:tcW w:w="3357" w:type="dxa"/>
          </w:tcPr>
          <w:p w14:paraId="6632AE16" w14:textId="77777777" w:rsidR="00E126B3" w:rsidRPr="00151B6F" w:rsidRDefault="00E126B3" w:rsidP="0023502B">
            <w:pPr>
              <w:rPr>
                <w:bCs/>
              </w:rPr>
            </w:pPr>
            <w:r>
              <w:t xml:space="preserve">Vattenverksskötare </w:t>
            </w:r>
          </w:p>
          <w:p w14:paraId="414D6D4A" w14:textId="77777777" w:rsidR="00E126B3" w:rsidRPr="008819C9" w:rsidRDefault="00E126B3"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5148" w:type="dxa"/>
          </w:tcPr>
          <w:p w14:paraId="52668DEB" w14:textId="77777777" w:rsidR="00E126B3" w:rsidRDefault="00E126B3" w:rsidP="0023502B">
            <w:pPr>
              <w:rPr>
                <w:bCs/>
              </w:rPr>
            </w:pPr>
            <w:r>
              <w:t>Ansvarar för hushållsvattnets kvalitet, skötseln av vattentäkter, provtagningarna</w:t>
            </w:r>
          </w:p>
          <w:p w14:paraId="435F48A3" w14:textId="77777777" w:rsidR="00E126B3" w:rsidRPr="008819C9" w:rsidRDefault="00E126B3"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E126B3" w:rsidRPr="008819C9" w14:paraId="180DCE2B" w14:textId="77777777" w:rsidTr="0023502B">
        <w:trPr>
          <w:cnfStyle w:val="000000100000" w:firstRow="0" w:lastRow="0" w:firstColumn="0" w:lastColumn="0" w:oddVBand="0" w:evenVBand="0" w:oddHBand="1" w:evenHBand="0" w:firstRowFirstColumn="0" w:firstRowLastColumn="0" w:lastRowFirstColumn="0" w:lastRowLastColumn="0"/>
          <w:trHeight w:val="645"/>
        </w:trPr>
        <w:tc>
          <w:tcPr>
            <w:tcW w:w="3357" w:type="dxa"/>
          </w:tcPr>
          <w:p w14:paraId="75F2FF91" w14:textId="77777777" w:rsidR="00E126B3" w:rsidRPr="008819C9" w:rsidRDefault="00E126B3" w:rsidP="0023502B">
            <w:r>
              <w:t>Jourhavande</w:t>
            </w:r>
          </w:p>
          <w:p w14:paraId="06434A67" w14:textId="77777777" w:rsidR="00E126B3" w:rsidRPr="008819C9" w:rsidRDefault="00E126B3"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5148" w:type="dxa"/>
          </w:tcPr>
          <w:p w14:paraId="5E89F41C" w14:textId="77777777" w:rsidR="00E126B3" w:rsidRPr="008819C9" w:rsidRDefault="00E126B3" w:rsidP="0023502B">
            <w:r>
              <w:t>Jour</w:t>
            </w:r>
          </w:p>
          <w:p w14:paraId="6D66B3D4" w14:textId="77777777" w:rsidR="00E126B3" w:rsidRPr="008819C9" w:rsidRDefault="00E126B3" w:rsidP="0023502B">
            <w:pPr>
              <w:tabs>
                <w:tab w:val="clear" w:pos="1304"/>
                <w:tab w:val="clear" w:pos="2608"/>
                <w:tab w:val="clear" w:pos="5670"/>
              </w:tabs>
            </w:pPr>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E126B3" w:rsidRPr="008819C9" w14:paraId="2B2EC7C9" w14:textId="77777777" w:rsidTr="0023502B">
        <w:trPr>
          <w:trHeight w:val="645"/>
        </w:trPr>
        <w:tc>
          <w:tcPr>
            <w:tcW w:w="3357" w:type="dxa"/>
          </w:tcPr>
          <w:p w14:paraId="64AB0EBA" w14:textId="77777777" w:rsidR="00E126B3" w:rsidRPr="008819C9" w:rsidRDefault="00E126B3" w:rsidP="0023502B">
            <w:r>
              <w:t>Vattenledningsmästare</w:t>
            </w:r>
          </w:p>
          <w:p w14:paraId="1160DDE0" w14:textId="77777777" w:rsidR="00E126B3" w:rsidRPr="008819C9" w:rsidRDefault="00E126B3" w:rsidP="0023502B">
            <w:r w:rsidRPr="008819C9">
              <w:lastRenderedPageBreak/>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5148" w:type="dxa"/>
          </w:tcPr>
          <w:p w14:paraId="4C2C87DB" w14:textId="77777777" w:rsidR="00E126B3" w:rsidRPr="008819C9" w:rsidRDefault="00E126B3" w:rsidP="0023502B">
            <w:r>
              <w:lastRenderedPageBreak/>
              <w:t>Vattenledningsinstallatör</w:t>
            </w:r>
          </w:p>
          <w:p w14:paraId="6364C036" w14:textId="77777777" w:rsidR="00E126B3" w:rsidRPr="008819C9" w:rsidRDefault="00E126B3" w:rsidP="0023502B">
            <w:pPr>
              <w:tabs>
                <w:tab w:val="clear" w:pos="1304"/>
                <w:tab w:val="clear" w:pos="2608"/>
                <w:tab w:val="clear" w:pos="5670"/>
              </w:tabs>
            </w:pPr>
            <w:r w:rsidRPr="008819C9">
              <w:lastRenderedPageBreak/>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E126B3" w:rsidRPr="008819C9" w14:paraId="3B780C71" w14:textId="77777777" w:rsidTr="0023502B">
        <w:trPr>
          <w:cnfStyle w:val="000000100000" w:firstRow="0" w:lastRow="0" w:firstColumn="0" w:lastColumn="0" w:oddVBand="0" w:evenVBand="0" w:oddHBand="1" w:evenHBand="0" w:firstRowFirstColumn="0" w:firstRowLastColumn="0" w:lastRowFirstColumn="0" w:lastRowLastColumn="0"/>
          <w:trHeight w:val="645"/>
        </w:trPr>
        <w:tc>
          <w:tcPr>
            <w:tcW w:w="3357" w:type="dxa"/>
          </w:tcPr>
          <w:p w14:paraId="3CB340A3" w14:textId="77777777" w:rsidR="00E126B3" w:rsidRPr="008819C9" w:rsidRDefault="00E126B3" w:rsidP="0023502B">
            <w:r>
              <w:lastRenderedPageBreak/>
              <w:t>Verksamhetsansvarig vid anläggningens eget laboratorium</w:t>
            </w:r>
          </w:p>
          <w:p w14:paraId="43C38628" w14:textId="77777777" w:rsidR="00E126B3" w:rsidRPr="008819C9" w:rsidRDefault="00E126B3"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5148" w:type="dxa"/>
          </w:tcPr>
          <w:p w14:paraId="3EFE774F" w14:textId="77777777" w:rsidR="00E126B3" w:rsidRPr="008819C9" w:rsidRDefault="00E126B3" w:rsidP="0023502B">
            <w:r>
              <w:t>Egenkontroll</w:t>
            </w:r>
          </w:p>
          <w:p w14:paraId="4333F62E" w14:textId="77777777" w:rsidR="00E126B3" w:rsidRPr="008819C9" w:rsidRDefault="00E126B3" w:rsidP="0023502B">
            <w:pPr>
              <w:tabs>
                <w:tab w:val="clear" w:pos="1304"/>
                <w:tab w:val="clear" w:pos="2608"/>
                <w:tab w:val="clear" w:pos="5670"/>
              </w:tabs>
            </w:pPr>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E126B3" w:rsidRPr="008819C9" w14:paraId="0779BEA9" w14:textId="77777777" w:rsidTr="0023502B">
        <w:trPr>
          <w:trHeight w:val="645"/>
        </w:trPr>
        <w:tc>
          <w:tcPr>
            <w:tcW w:w="3357" w:type="dxa"/>
          </w:tcPr>
          <w:p w14:paraId="07821AB4" w14:textId="77777777" w:rsidR="00E126B3" w:rsidRPr="008819C9" w:rsidRDefault="00E126B3" w:rsidP="0023502B">
            <w:r>
              <w:t>Reparatörer, övrig teknisk personal</w:t>
            </w:r>
          </w:p>
          <w:p w14:paraId="25472217" w14:textId="77777777" w:rsidR="00E126B3" w:rsidRPr="008819C9" w:rsidRDefault="00E126B3"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5148" w:type="dxa"/>
          </w:tcPr>
          <w:p w14:paraId="34F396C3" w14:textId="77777777" w:rsidR="00E126B3" w:rsidRPr="00151B6F" w:rsidRDefault="00E126B3" w:rsidP="0023502B">
            <w:pPr>
              <w:rPr>
                <w:bCs/>
              </w:rPr>
            </w:pPr>
            <w:r>
              <w:t>Underhåll, service, jour</w:t>
            </w:r>
          </w:p>
          <w:p w14:paraId="7FEB7879" w14:textId="77777777" w:rsidR="00E126B3" w:rsidRPr="008819C9" w:rsidRDefault="00E126B3" w:rsidP="0023502B">
            <w:pPr>
              <w:tabs>
                <w:tab w:val="clear" w:pos="1304"/>
                <w:tab w:val="clear" w:pos="2608"/>
                <w:tab w:val="clear" w:pos="5670"/>
              </w:tabs>
            </w:pPr>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E126B3" w:rsidRPr="008819C9" w14:paraId="1D39EEB8" w14:textId="77777777" w:rsidTr="0023502B">
        <w:trPr>
          <w:cnfStyle w:val="000000100000" w:firstRow="0" w:lastRow="0" w:firstColumn="0" w:lastColumn="0" w:oddVBand="0" w:evenVBand="0" w:oddHBand="1" w:evenHBand="0" w:firstRowFirstColumn="0" w:firstRowLastColumn="0" w:lastRowFirstColumn="0" w:lastRowLastColumn="0"/>
          <w:trHeight w:val="645"/>
        </w:trPr>
        <w:tc>
          <w:tcPr>
            <w:tcW w:w="3357" w:type="dxa"/>
          </w:tcPr>
          <w:p w14:paraId="649400E1" w14:textId="77777777" w:rsidR="00E126B3" w:rsidRPr="008819C9" w:rsidRDefault="00E126B3" w:rsidP="0023502B">
            <w:r>
              <w:t>Kontorspersonal</w:t>
            </w:r>
          </w:p>
          <w:p w14:paraId="1CF2AD61" w14:textId="77777777" w:rsidR="00E126B3" w:rsidRPr="008819C9" w:rsidRDefault="00E126B3"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5148" w:type="dxa"/>
          </w:tcPr>
          <w:p w14:paraId="24F21C76" w14:textId="77777777" w:rsidR="00E126B3" w:rsidRPr="008819C9" w:rsidRDefault="00E126B3" w:rsidP="0023502B">
            <w:r>
              <w:t>Fakturering, bokföring</w:t>
            </w:r>
          </w:p>
          <w:p w14:paraId="773A9383" w14:textId="77777777" w:rsidR="00E126B3" w:rsidRPr="008819C9" w:rsidRDefault="00E126B3" w:rsidP="0023502B">
            <w:pPr>
              <w:tabs>
                <w:tab w:val="clear" w:pos="1304"/>
                <w:tab w:val="clear" w:pos="2608"/>
                <w:tab w:val="clear" w:pos="5670"/>
              </w:tabs>
            </w:pPr>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E126B3" w:rsidRPr="008819C9" w14:paraId="2B2310DE" w14:textId="77777777" w:rsidTr="0023502B">
        <w:trPr>
          <w:trHeight w:val="645"/>
        </w:trPr>
        <w:tc>
          <w:tcPr>
            <w:tcW w:w="3357" w:type="dxa"/>
          </w:tcPr>
          <w:p w14:paraId="5287D27F" w14:textId="77777777" w:rsidR="00E126B3" w:rsidRPr="008819C9" w:rsidRDefault="00E126B3" w:rsidP="0023502B">
            <w:r>
              <w:t>Informatör</w:t>
            </w:r>
          </w:p>
          <w:p w14:paraId="3FA3412E" w14:textId="77777777" w:rsidR="00E126B3" w:rsidRPr="008819C9" w:rsidRDefault="00E126B3"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5148" w:type="dxa"/>
          </w:tcPr>
          <w:p w14:paraId="750862E4" w14:textId="77777777" w:rsidR="00E126B3" w:rsidRPr="008819C9" w:rsidRDefault="00E126B3" w:rsidP="0023502B">
            <w:r>
              <w:t>Information</w:t>
            </w:r>
          </w:p>
          <w:p w14:paraId="5DC6B538" w14:textId="77777777" w:rsidR="00E126B3" w:rsidRPr="008819C9" w:rsidRDefault="00E126B3" w:rsidP="0023502B">
            <w:pPr>
              <w:tabs>
                <w:tab w:val="clear" w:pos="1304"/>
                <w:tab w:val="clear" w:pos="2608"/>
                <w:tab w:val="clear" w:pos="5670"/>
              </w:tabs>
            </w:pPr>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bl>
    <w:p w14:paraId="7B4AE139" w14:textId="77777777" w:rsidR="001D1FAC" w:rsidRDefault="001D1FAC" w:rsidP="001D1FAC">
      <w:bookmarkStart w:id="9" w:name="_Hlk523821555"/>
      <w:bookmarkEnd w:id="7"/>
      <w:bookmarkEnd w:id="8"/>
    </w:p>
    <w:p w14:paraId="02AF39FA" w14:textId="77777777" w:rsidR="000E2A85" w:rsidRPr="008819C9" w:rsidRDefault="000E2A85" w:rsidP="001D1FAC"/>
    <w:tbl>
      <w:tblPr>
        <w:tblStyle w:val="Valvira"/>
        <w:tblW w:w="8505" w:type="dxa"/>
        <w:tblLook w:val="04A0" w:firstRow="1" w:lastRow="0" w:firstColumn="1" w:lastColumn="0" w:noHBand="0" w:noVBand="1"/>
      </w:tblPr>
      <w:tblGrid>
        <w:gridCol w:w="3552"/>
        <w:gridCol w:w="2402"/>
        <w:gridCol w:w="2551"/>
      </w:tblGrid>
      <w:tr w:rsidR="000E2A85" w:rsidRPr="0005372D" w14:paraId="6E3BF806" w14:textId="77777777" w:rsidTr="000E2A85">
        <w:trPr>
          <w:cnfStyle w:val="100000000000" w:firstRow="1" w:lastRow="0" w:firstColumn="0" w:lastColumn="0" w:oddVBand="0" w:evenVBand="0" w:oddHBand="0" w:evenHBand="0" w:firstRowFirstColumn="0" w:firstRowLastColumn="0" w:lastRowFirstColumn="0" w:lastRowLastColumn="0"/>
        </w:trPr>
        <w:tc>
          <w:tcPr>
            <w:tcW w:w="8505" w:type="dxa"/>
            <w:gridSpan w:val="3"/>
          </w:tcPr>
          <w:bookmarkEnd w:id="9"/>
          <w:p w14:paraId="174FDF73" w14:textId="77777777" w:rsidR="000E2A85" w:rsidRPr="003F3F7B" w:rsidRDefault="000E2A85" w:rsidP="0023502B">
            <w:pPr>
              <w:rPr>
                <w:b/>
                <w:bCs/>
              </w:rPr>
            </w:pPr>
            <w:r>
              <w:rPr>
                <w:b/>
              </w:rPr>
              <w:t>Hälsoskyddsmyndighetens kontaktuppgifter</w:t>
            </w:r>
          </w:p>
        </w:tc>
      </w:tr>
      <w:tr w:rsidR="000E2A85" w:rsidRPr="008819C9" w14:paraId="5A2DFDAA" w14:textId="77777777" w:rsidTr="000E2A85">
        <w:trPr>
          <w:cnfStyle w:val="000000100000" w:firstRow="0" w:lastRow="0" w:firstColumn="0" w:lastColumn="0" w:oddVBand="0" w:evenVBand="0" w:oddHBand="1" w:evenHBand="0" w:firstRowFirstColumn="0" w:firstRowLastColumn="0" w:lastRowFirstColumn="0" w:lastRowLastColumn="0"/>
          <w:trHeight w:val="645"/>
        </w:trPr>
        <w:tc>
          <w:tcPr>
            <w:tcW w:w="3552" w:type="dxa"/>
          </w:tcPr>
          <w:p w14:paraId="0DA6E655" w14:textId="77777777" w:rsidR="000E2A85" w:rsidRDefault="000E2A85" w:rsidP="0023502B">
            <w:r>
              <w:t>Hälsoskyddsmyndighet</w:t>
            </w:r>
          </w:p>
          <w:p w14:paraId="56DF10F0" w14:textId="77777777" w:rsidR="000E2A85" w:rsidRPr="008819C9" w:rsidRDefault="000E2A85"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4953" w:type="dxa"/>
            <w:gridSpan w:val="2"/>
          </w:tcPr>
          <w:p w14:paraId="46999AA8" w14:textId="77777777" w:rsidR="000E2A85" w:rsidRPr="008819C9" w:rsidRDefault="000E2A85" w:rsidP="0023502B">
            <w:r>
              <w:t>Tillsynsenhet</w:t>
            </w:r>
          </w:p>
          <w:p w14:paraId="0DCF0636" w14:textId="77777777" w:rsidR="000E2A85" w:rsidRDefault="000E2A85"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0E2A85" w:rsidRPr="008819C9" w14:paraId="365038AF" w14:textId="77777777" w:rsidTr="000E2A85">
        <w:trPr>
          <w:trHeight w:val="645"/>
        </w:trPr>
        <w:tc>
          <w:tcPr>
            <w:tcW w:w="3552" w:type="dxa"/>
          </w:tcPr>
          <w:p w14:paraId="31693781" w14:textId="77777777" w:rsidR="000E2A85" w:rsidRDefault="000E2A85" w:rsidP="0023502B">
            <w:pPr>
              <w:rPr>
                <w:bCs/>
              </w:rPr>
            </w:pPr>
            <w:r>
              <w:t>Besöksadress</w:t>
            </w:r>
          </w:p>
          <w:p w14:paraId="2C83140D" w14:textId="77777777" w:rsidR="000E2A85" w:rsidRPr="008819C9" w:rsidRDefault="000E2A85"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2402" w:type="dxa"/>
          </w:tcPr>
          <w:p w14:paraId="3BA4F570" w14:textId="77777777" w:rsidR="000E2A85" w:rsidRDefault="000E2A85" w:rsidP="0023502B">
            <w:pPr>
              <w:rPr>
                <w:bCs/>
              </w:rPr>
            </w:pPr>
            <w:r>
              <w:t>Postadress</w:t>
            </w:r>
          </w:p>
          <w:p w14:paraId="4268A4CD" w14:textId="77777777" w:rsidR="000E2A85" w:rsidRPr="008819C9" w:rsidRDefault="000E2A85"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2551" w:type="dxa"/>
          </w:tcPr>
          <w:p w14:paraId="43872184" w14:textId="77777777" w:rsidR="000E2A85" w:rsidRDefault="000E2A85" w:rsidP="0023502B">
            <w:pPr>
              <w:rPr>
                <w:bCs/>
              </w:rPr>
            </w:pPr>
            <w:r>
              <w:t>Postnummer och postkontor</w:t>
            </w:r>
          </w:p>
          <w:p w14:paraId="321DA503" w14:textId="77777777" w:rsidR="000E2A85" w:rsidRDefault="000E2A85" w:rsidP="0023502B">
            <w:pPr>
              <w:rPr>
                <w:bCs/>
              </w:rPr>
            </w:pPr>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0E2A85" w:rsidRPr="008819C9" w14:paraId="4CF386A1" w14:textId="77777777" w:rsidTr="000E2A85">
        <w:trPr>
          <w:cnfStyle w:val="000000100000" w:firstRow="0" w:lastRow="0" w:firstColumn="0" w:lastColumn="0" w:oddVBand="0" w:evenVBand="0" w:oddHBand="1" w:evenHBand="0" w:firstRowFirstColumn="0" w:firstRowLastColumn="0" w:lastRowFirstColumn="0" w:lastRowLastColumn="0"/>
          <w:trHeight w:val="645"/>
        </w:trPr>
        <w:tc>
          <w:tcPr>
            <w:tcW w:w="3552" w:type="dxa"/>
          </w:tcPr>
          <w:p w14:paraId="3E9B6E30" w14:textId="77777777" w:rsidR="000E2A85" w:rsidRPr="00151B6F" w:rsidRDefault="000E2A85" w:rsidP="0023502B">
            <w:pPr>
              <w:rPr>
                <w:bCs/>
              </w:rPr>
            </w:pPr>
            <w:r>
              <w:t xml:space="preserve">Telefonnummer </w:t>
            </w:r>
          </w:p>
          <w:p w14:paraId="6BDEEE64" w14:textId="77777777" w:rsidR="000E2A85" w:rsidRPr="008819C9" w:rsidRDefault="000E2A85"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4953" w:type="dxa"/>
            <w:gridSpan w:val="2"/>
          </w:tcPr>
          <w:p w14:paraId="626C730E" w14:textId="77777777" w:rsidR="000E2A85" w:rsidRDefault="000E2A85" w:rsidP="0023502B">
            <w:pPr>
              <w:rPr>
                <w:bCs/>
              </w:rPr>
            </w:pPr>
            <w:r>
              <w:t>E-postadress</w:t>
            </w:r>
          </w:p>
          <w:p w14:paraId="7586BC52" w14:textId="77777777" w:rsidR="000E2A85" w:rsidRPr="00151B6F" w:rsidRDefault="000E2A85" w:rsidP="0023502B">
            <w:pPr>
              <w:rPr>
                <w:bCs/>
              </w:rPr>
            </w:pPr>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0E2A85" w:rsidRPr="008819C9" w14:paraId="01067413" w14:textId="77777777" w:rsidTr="000E2A85">
        <w:trPr>
          <w:trHeight w:val="645"/>
        </w:trPr>
        <w:tc>
          <w:tcPr>
            <w:tcW w:w="3552" w:type="dxa"/>
          </w:tcPr>
          <w:p w14:paraId="3580BD9C" w14:textId="77777777" w:rsidR="000E2A85" w:rsidRPr="008819C9" w:rsidRDefault="000E2A85" w:rsidP="0023502B">
            <w:r>
              <w:t>Webbplatser</w:t>
            </w:r>
          </w:p>
          <w:p w14:paraId="26F6CB76" w14:textId="77777777" w:rsidR="000E2A85" w:rsidRPr="008819C9" w:rsidRDefault="000E2A85"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4953" w:type="dxa"/>
            <w:gridSpan w:val="2"/>
          </w:tcPr>
          <w:p w14:paraId="64E833C6" w14:textId="77777777" w:rsidR="000E2A85" w:rsidRPr="008819C9" w:rsidRDefault="000E2A85" w:rsidP="0023502B">
            <w:r>
              <w:t>Sociala medier</w:t>
            </w:r>
          </w:p>
          <w:p w14:paraId="3B171ED4" w14:textId="77777777" w:rsidR="000E2A85" w:rsidRDefault="000E2A85"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0E2A85" w:rsidRPr="008819C9" w14:paraId="6CF759C2" w14:textId="77777777" w:rsidTr="000E2A85">
        <w:trPr>
          <w:cnfStyle w:val="000000100000" w:firstRow="0" w:lastRow="0" w:firstColumn="0" w:lastColumn="0" w:oddVBand="0" w:evenVBand="0" w:oddHBand="1" w:evenHBand="0" w:firstRowFirstColumn="0" w:firstRowLastColumn="0" w:lastRowFirstColumn="0" w:lastRowLastColumn="0"/>
          <w:trHeight w:val="645"/>
        </w:trPr>
        <w:tc>
          <w:tcPr>
            <w:tcW w:w="3552" w:type="dxa"/>
          </w:tcPr>
          <w:p w14:paraId="6F9FB432" w14:textId="77777777" w:rsidR="000E2A85" w:rsidRPr="008819C9" w:rsidRDefault="000E2A85" w:rsidP="0023502B">
            <w:r>
              <w:t>Enhetschef</w:t>
            </w:r>
          </w:p>
          <w:p w14:paraId="5CD0E450" w14:textId="77777777" w:rsidR="000E2A85" w:rsidRPr="008819C9" w:rsidRDefault="000E2A85"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4953" w:type="dxa"/>
            <w:gridSpan w:val="2"/>
          </w:tcPr>
          <w:p w14:paraId="54D3CA12" w14:textId="77777777" w:rsidR="000E2A85" w:rsidRPr="008819C9" w:rsidRDefault="000E2A85" w:rsidP="0023502B">
            <w:r>
              <w:t>Enhetschefens kontaktuppgifter</w:t>
            </w:r>
          </w:p>
          <w:p w14:paraId="5BFBFBCA" w14:textId="77777777" w:rsidR="000E2A85" w:rsidRDefault="000E2A85"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0E2A85" w:rsidRPr="008819C9" w14:paraId="0D037B5F" w14:textId="77777777" w:rsidTr="000E2A85">
        <w:trPr>
          <w:trHeight w:val="645"/>
        </w:trPr>
        <w:tc>
          <w:tcPr>
            <w:tcW w:w="3552" w:type="dxa"/>
          </w:tcPr>
          <w:p w14:paraId="683B5E76" w14:textId="77777777" w:rsidR="000E2A85" w:rsidRDefault="000E2A85" w:rsidP="0023502B">
            <w:r>
              <w:t>Tjänsteinnehavare som ansvarar för övervakningen</w:t>
            </w:r>
          </w:p>
          <w:p w14:paraId="48A3BFCA" w14:textId="77777777" w:rsidR="000E2A85" w:rsidRPr="008819C9" w:rsidRDefault="000E2A85"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4953" w:type="dxa"/>
            <w:gridSpan w:val="2"/>
          </w:tcPr>
          <w:p w14:paraId="4D0189F0" w14:textId="77777777" w:rsidR="000E2A85" w:rsidRPr="008819C9" w:rsidRDefault="000E2A85" w:rsidP="0023502B">
            <w:r>
              <w:t>Kontaktuppgifter till tjänsteinnehavaren som ansvarar för övervakningen</w:t>
            </w:r>
          </w:p>
          <w:p w14:paraId="4F15A90F" w14:textId="77777777" w:rsidR="000E2A85" w:rsidRDefault="000E2A85"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bl>
    <w:p w14:paraId="59A09399" w14:textId="77777777" w:rsidR="001D1FAC" w:rsidRPr="008819C9" w:rsidRDefault="001D1FAC" w:rsidP="001D1FAC"/>
    <w:p w14:paraId="004B353E" w14:textId="77777777" w:rsidR="001D1FAC" w:rsidRPr="008819C9" w:rsidRDefault="001D1FAC" w:rsidP="001D1FAC"/>
    <w:tbl>
      <w:tblPr>
        <w:tblStyle w:val="Valvira"/>
        <w:tblW w:w="8505" w:type="dxa"/>
        <w:tblLook w:val="04A0" w:firstRow="1" w:lastRow="0" w:firstColumn="1" w:lastColumn="0" w:noHBand="0" w:noVBand="1"/>
      </w:tblPr>
      <w:tblGrid>
        <w:gridCol w:w="3552"/>
        <w:gridCol w:w="2402"/>
        <w:gridCol w:w="2551"/>
      </w:tblGrid>
      <w:tr w:rsidR="00454945" w:rsidRPr="0005372D" w14:paraId="03BD5FBA" w14:textId="77777777" w:rsidTr="000E1450">
        <w:trPr>
          <w:cnfStyle w:val="100000000000" w:firstRow="1" w:lastRow="0" w:firstColumn="0" w:lastColumn="0" w:oddVBand="0" w:evenVBand="0" w:oddHBand="0" w:evenHBand="0" w:firstRowFirstColumn="0" w:firstRowLastColumn="0" w:lastRowFirstColumn="0" w:lastRowLastColumn="0"/>
        </w:trPr>
        <w:tc>
          <w:tcPr>
            <w:tcW w:w="8505" w:type="dxa"/>
            <w:gridSpan w:val="3"/>
          </w:tcPr>
          <w:p w14:paraId="60464B23" w14:textId="77777777" w:rsidR="00454945" w:rsidRPr="003F3F7B" w:rsidRDefault="00454945" w:rsidP="0023502B">
            <w:pPr>
              <w:rPr>
                <w:b/>
                <w:bCs/>
              </w:rPr>
            </w:pPr>
            <w:r>
              <w:rPr>
                <w:b/>
              </w:rPr>
              <w:t xml:space="preserve">Kontaktuppgifter till laboratoriet som analyserar myndigheternas </w:t>
            </w:r>
            <w:proofErr w:type="spellStart"/>
            <w:r>
              <w:rPr>
                <w:b/>
              </w:rPr>
              <w:t>kontrollprover</w:t>
            </w:r>
            <w:proofErr w:type="spellEnd"/>
          </w:p>
        </w:tc>
      </w:tr>
      <w:tr w:rsidR="00454945" w:rsidRPr="008819C9" w14:paraId="3CA24F1E" w14:textId="77777777" w:rsidTr="000E1450">
        <w:trPr>
          <w:cnfStyle w:val="000000100000" w:firstRow="0" w:lastRow="0" w:firstColumn="0" w:lastColumn="0" w:oddVBand="0" w:evenVBand="0" w:oddHBand="1" w:evenHBand="0" w:firstRowFirstColumn="0" w:firstRowLastColumn="0" w:lastRowFirstColumn="0" w:lastRowLastColumn="0"/>
          <w:trHeight w:val="645"/>
        </w:trPr>
        <w:tc>
          <w:tcPr>
            <w:tcW w:w="3552" w:type="dxa"/>
          </w:tcPr>
          <w:p w14:paraId="130E148D" w14:textId="77777777" w:rsidR="00454945" w:rsidRDefault="00454945" w:rsidP="0023502B">
            <w:r>
              <w:t>Firma</w:t>
            </w:r>
          </w:p>
          <w:p w14:paraId="1E371E9F" w14:textId="77777777" w:rsidR="00454945" w:rsidRPr="008819C9" w:rsidRDefault="00454945"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4953" w:type="dxa"/>
            <w:gridSpan w:val="2"/>
          </w:tcPr>
          <w:p w14:paraId="439E727C" w14:textId="77777777" w:rsidR="00454945" w:rsidRPr="008819C9" w:rsidRDefault="00454945" w:rsidP="0023502B">
            <w:r>
              <w:t>Journummer</w:t>
            </w:r>
          </w:p>
          <w:p w14:paraId="309AC5C8" w14:textId="77777777" w:rsidR="00454945" w:rsidRDefault="00454945"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454945" w:rsidRPr="008819C9" w14:paraId="45CECCBD" w14:textId="77777777" w:rsidTr="000E1450">
        <w:trPr>
          <w:trHeight w:val="645"/>
        </w:trPr>
        <w:tc>
          <w:tcPr>
            <w:tcW w:w="3552" w:type="dxa"/>
          </w:tcPr>
          <w:p w14:paraId="39C1F3FC" w14:textId="77777777" w:rsidR="00454945" w:rsidRDefault="00454945" w:rsidP="0023502B">
            <w:pPr>
              <w:rPr>
                <w:bCs/>
              </w:rPr>
            </w:pPr>
            <w:r>
              <w:t>Besöksadress</w:t>
            </w:r>
          </w:p>
          <w:p w14:paraId="60B9EC54" w14:textId="77777777" w:rsidR="00454945" w:rsidRPr="008819C9" w:rsidRDefault="00454945"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2402" w:type="dxa"/>
          </w:tcPr>
          <w:p w14:paraId="57AC2DED" w14:textId="77777777" w:rsidR="00454945" w:rsidRDefault="00454945" w:rsidP="0023502B">
            <w:pPr>
              <w:rPr>
                <w:bCs/>
              </w:rPr>
            </w:pPr>
            <w:r>
              <w:t>Postadress</w:t>
            </w:r>
          </w:p>
          <w:p w14:paraId="036ACE05" w14:textId="77777777" w:rsidR="00454945" w:rsidRPr="008819C9" w:rsidRDefault="00454945"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2551" w:type="dxa"/>
          </w:tcPr>
          <w:p w14:paraId="336E3F07" w14:textId="77777777" w:rsidR="00454945" w:rsidRDefault="00454945" w:rsidP="0023502B">
            <w:pPr>
              <w:rPr>
                <w:bCs/>
              </w:rPr>
            </w:pPr>
            <w:r>
              <w:t>Postnummer och postkontor</w:t>
            </w:r>
          </w:p>
          <w:p w14:paraId="2774C5A3" w14:textId="77777777" w:rsidR="00454945" w:rsidRDefault="00454945" w:rsidP="0023502B">
            <w:pPr>
              <w:rPr>
                <w:bCs/>
              </w:rPr>
            </w:pPr>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454945" w:rsidRPr="008819C9" w14:paraId="15891542" w14:textId="77777777" w:rsidTr="000E1450">
        <w:trPr>
          <w:cnfStyle w:val="000000100000" w:firstRow="0" w:lastRow="0" w:firstColumn="0" w:lastColumn="0" w:oddVBand="0" w:evenVBand="0" w:oddHBand="1" w:evenHBand="0" w:firstRowFirstColumn="0" w:firstRowLastColumn="0" w:lastRowFirstColumn="0" w:lastRowLastColumn="0"/>
          <w:trHeight w:val="645"/>
        </w:trPr>
        <w:tc>
          <w:tcPr>
            <w:tcW w:w="8505" w:type="dxa"/>
            <w:gridSpan w:val="3"/>
          </w:tcPr>
          <w:p w14:paraId="2991564A" w14:textId="77777777" w:rsidR="00454945" w:rsidRPr="00151B6F" w:rsidRDefault="00454945" w:rsidP="0023502B">
            <w:pPr>
              <w:rPr>
                <w:bCs/>
              </w:rPr>
            </w:pPr>
            <w:r>
              <w:t>Kontaktperson</w:t>
            </w:r>
          </w:p>
          <w:p w14:paraId="47A81060" w14:textId="77777777" w:rsidR="00454945" w:rsidRPr="00151B6F" w:rsidRDefault="00454945" w:rsidP="0023502B">
            <w:pPr>
              <w:rPr>
                <w:bCs/>
              </w:rPr>
            </w:pPr>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454945" w:rsidRPr="008819C9" w14:paraId="4B7EE9C2" w14:textId="77777777" w:rsidTr="000E1450">
        <w:trPr>
          <w:trHeight w:val="645"/>
        </w:trPr>
        <w:tc>
          <w:tcPr>
            <w:tcW w:w="3552" w:type="dxa"/>
          </w:tcPr>
          <w:p w14:paraId="47014B69" w14:textId="77777777" w:rsidR="00454945" w:rsidRPr="008819C9" w:rsidRDefault="00454945" w:rsidP="0023502B">
            <w:r>
              <w:lastRenderedPageBreak/>
              <w:t>Telefonnummer</w:t>
            </w:r>
          </w:p>
          <w:p w14:paraId="17B6CB19" w14:textId="77777777" w:rsidR="00454945" w:rsidRPr="008819C9" w:rsidRDefault="00454945"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4953" w:type="dxa"/>
            <w:gridSpan w:val="2"/>
          </w:tcPr>
          <w:p w14:paraId="5A9A2A4A" w14:textId="77777777" w:rsidR="00454945" w:rsidRDefault="00454945" w:rsidP="0023502B">
            <w:r>
              <w:t>E-postadress</w:t>
            </w:r>
          </w:p>
          <w:p w14:paraId="6755392A" w14:textId="77777777" w:rsidR="00454945" w:rsidRDefault="00454945"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454945" w:rsidRPr="008819C9" w14:paraId="1B70E519" w14:textId="77777777" w:rsidTr="000E1450">
        <w:trPr>
          <w:cnfStyle w:val="000000100000" w:firstRow="0" w:lastRow="0" w:firstColumn="0" w:lastColumn="0" w:oddVBand="0" w:evenVBand="0" w:oddHBand="1" w:evenHBand="0" w:firstRowFirstColumn="0" w:firstRowLastColumn="0" w:lastRowFirstColumn="0" w:lastRowLastColumn="0"/>
          <w:trHeight w:val="645"/>
        </w:trPr>
        <w:tc>
          <w:tcPr>
            <w:tcW w:w="3552" w:type="dxa"/>
          </w:tcPr>
          <w:p w14:paraId="5EDA87B9" w14:textId="77777777" w:rsidR="00454945" w:rsidRPr="008819C9" w:rsidRDefault="00454945" w:rsidP="0023502B">
            <w:r>
              <w:t>Webbplatser</w:t>
            </w:r>
          </w:p>
          <w:p w14:paraId="0095B2A8" w14:textId="77777777" w:rsidR="00454945" w:rsidRPr="008819C9" w:rsidRDefault="00454945"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4953" w:type="dxa"/>
            <w:gridSpan w:val="2"/>
          </w:tcPr>
          <w:p w14:paraId="09F38078" w14:textId="77777777" w:rsidR="00454945" w:rsidRPr="008819C9" w:rsidRDefault="00454945" w:rsidP="0023502B">
            <w:r>
              <w:t>Sociala medier</w:t>
            </w:r>
          </w:p>
          <w:p w14:paraId="5D94403A" w14:textId="77777777" w:rsidR="00454945" w:rsidRDefault="00454945"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454945" w:rsidRPr="008819C9" w14:paraId="0815AE33" w14:textId="77777777" w:rsidTr="000E1450">
        <w:trPr>
          <w:trHeight w:val="645"/>
        </w:trPr>
        <w:tc>
          <w:tcPr>
            <w:tcW w:w="3552" w:type="dxa"/>
          </w:tcPr>
          <w:p w14:paraId="5511C127" w14:textId="77777777" w:rsidR="00454945" w:rsidRPr="001D6829" w:rsidRDefault="00454945" w:rsidP="0023502B">
            <w:pPr>
              <w:rPr>
                <w:bCs/>
              </w:rPr>
            </w:pPr>
            <w:r>
              <w:t>Laboratorium godkänt av Livsmedelsverket</w:t>
            </w:r>
          </w:p>
          <w:p w14:paraId="252BE38A" w14:textId="77777777" w:rsidR="00454945" w:rsidRPr="008819C9" w:rsidRDefault="00454945" w:rsidP="0023502B">
            <w:r>
              <w:t xml:space="preserve">Ja </w:t>
            </w:r>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4953" w:type="dxa"/>
            <w:gridSpan w:val="2"/>
          </w:tcPr>
          <w:p w14:paraId="1FC4EDF7" w14:textId="77777777" w:rsidR="00454945" w:rsidRPr="005E6992" w:rsidRDefault="00454945" w:rsidP="0023502B">
            <w:pPr>
              <w:rPr>
                <w:bCs/>
              </w:rPr>
            </w:pPr>
            <w:r>
              <w:t xml:space="preserve">Metoderna för analys av myndigheternas </w:t>
            </w:r>
            <w:proofErr w:type="spellStart"/>
            <w:r>
              <w:t>kontrollprover</w:t>
            </w:r>
            <w:proofErr w:type="spellEnd"/>
            <w:r>
              <w:t xml:space="preserve"> är lagenliga</w:t>
            </w:r>
          </w:p>
          <w:p w14:paraId="60E9E57C" w14:textId="77777777" w:rsidR="00454945" w:rsidRDefault="00454945" w:rsidP="0023502B">
            <w:r>
              <w:t xml:space="preserve">Ja </w:t>
            </w:r>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454945" w:rsidRPr="00151B6F" w14:paraId="458B89C3" w14:textId="77777777" w:rsidTr="000E1450">
        <w:trPr>
          <w:cnfStyle w:val="000000100000" w:firstRow="0" w:lastRow="0" w:firstColumn="0" w:lastColumn="0" w:oddVBand="0" w:evenVBand="0" w:oddHBand="1" w:evenHBand="0" w:firstRowFirstColumn="0" w:firstRowLastColumn="0" w:lastRowFirstColumn="0" w:lastRowLastColumn="0"/>
          <w:trHeight w:val="645"/>
        </w:trPr>
        <w:tc>
          <w:tcPr>
            <w:tcW w:w="8505" w:type="dxa"/>
            <w:gridSpan w:val="3"/>
          </w:tcPr>
          <w:p w14:paraId="42C8A070" w14:textId="77777777" w:rsidR="00454945" w:rsidRPr="005E6992" w:rsidRDefault="00454945" w:rsidP="0023502B">
            <w:pPr>
              <w:rPr>
                <w:bCs/>
              </w:rPr>
            </w:pPr>
            <w:r>
              <w:t xml:space="preserve">Laboratoriets underleverantörer som analyserar myndigheternas </w:t>
            </w:r>
            <w:proofErr w:type="spellStart"/>
            <w:r>
              <w:t>kontrollprover</w:t>
            </w:r>
            <w:proofErr w:type="spellEnd"/>
          </w:p>
          <w:p w14:paraId="25BFAE39" w14:textId="77777777" w:rsidR="00454945" w:rsidRPr="00151B6F" w:rsidRDefault="00454945" w:rsidP="0023502B">
            <w:pPr>
              <w:rPr>
                <w:bCs/>
              </w:rPr>
            </w:pPr>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bl>
    <w:p w14:paraId="1530DB81" w14:textId="77777777" w:rsidR="001D1FAC" w:rsidRPr="008819C9" w:rsidRDefault="001D1FAC" w:rsidP="001D1FAC"/>
    <w:p w14:paraId="0E61994A" w14:textId="77777777" w:rsidR="001D1FAC" w:rsidRPr="008819C9" w:rsidRDefault="001D1FAC" w:rsidP="001D1FAC"/>
    <w:tbl>
      <w:tblPr>
        <w:tblStyle w:val="Valvira"/>
        <w:tblW w:w="8252" w:type="dxa"/>
        <w:tblLook w:val="04A0" w:firstRow="1" w:lastRow="0" w:firstColumn="1" w:lastColumn="0" w:noHBand="0" w:noVBand="1"/>
      </w:tblPr>
      <w:tblGrid>
        <w:gridCol w:w="3992"/>
        <w:gridCol w:w="2097"/>
        <w:gridCol w:w="2163"/>
      </w:tblGrid>
      <w:tr w:rsidR="00B73481" w:rsidRPr="0005372D" w14:paraId="7D3F5C56" w14:textId="77777777" w:rsidTr="0023502B">
        <w:trPr>
          <w:cnfStyle w:val="100000000000" w:firstRow="1" w:lastRow="0" w:firstColumn="0" w:lastColumn="0" w:oddVBand="0" w:evenVBand="0" w:oddHBand="0" w:evenHBand="0" w:firstRowFirstColumn="0" w:firstRowLastColumn="0" w:lastRowFirstColumn="0" w:lastRowLastColumn="0"/>
        </w:trPr>
        <w:tc>
          <w:tcPr>
            <w:tcW w:w="8252" w:type="dxa"/>
            <w:gridSpan w:val="3"/>
          </w:tcPr>
          <w:p w14:paraId="514272EA" w14:textId="77777777" w:rsidR="00B73481" w:rsidRPr="003F3F7B" w:rsidRDefault="00B73481" w:rsidP="0023502B">
            <w:pPr>
              <w:rPr>
                <w:b/>
                <w:bCs/>
              </w:rPr>
            </w:pPr>
            <w:r>
              <w:rPr>
                <w:b/>
              </w:rPr>
              <w:t>Kontaktuppgifter till anläggningar varifrån vatten köps</w:t>
            </w:r>
          </w:p>
        </w:tc>
      </w:tr>
      <w:tr w:rsidR="00B73481" w:rsidRPr="008819C9" w14:paraId="6DA09DD3" w14:textId="77777777" w:rsidTr="0023502B">
        <w:trPr>
          <w:cnfStyle w:val="000000100000" w:firstRow="0" w:lastRow="0" w:firstColumn="0" w:lastColumn="0" w:oddVBand="0" w:evenVBand="0" w:oddHBand="1" w:evenHBand="0" w:firstRowFirstColumn="0" w:firstRowLastColumn="0" w:lastRowFirstColumn="0" w:lastRowLastColumn="0"/>
          <w:trHeight w:val="645"/>
        </w:trPr>
        <w:tc>
          <w:tcPr>
            <w:tcW w:w="3939" w:type="dxa"/>
          </w:tcPr>
          <w:p w14:paraId="02C64D93" w14:textId="77777777" w:rsidR="00B73481" w:rsidRDefault="00B73481" w:rsidP="0023502B">
            <w:pPr>
              <w:rPr>
                <w:bCs/>
              </w:rPr>
            </w:pPr>
            <w:r>
              <w:t>Firma (i handelsregistret)</w:t>
            </w:r>
          </w:p>
          <w:p w14:paraId="0C9ABD79" w14:textId="77777777" w:rsidR="00B73481" w:rsidRPr="008819C9" w:rsidRDefault="00B73481"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2128" w:type="dxa"/>
          </w:tcPr>
          <w:p w14:paraId="27637FDC" w14:textId="77777777" w:rsidR="00B73481" w:rsidRDefault="00B73481" w:rsidP="0023502B">
            <w:pPr>
              <w:rPr>
                <w:bCs/>
              </w:rPr>
            </w:pPr>
            <w:r>
              <w:t>FO-nummer</w:t>
            </w:r>
          </w:p>
          <w:p w14:paraId="2F2CEE89" w14:textId="77777777" w:rsidR="00B73481" w:rsidRPr="008819C9" w:rsidRDefault="00B73481"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2185" w:type="dxa"/>
          </w:tcPr>
          <w:p w14:paraId="69C7BD45" w14:textId="77777777" w:rsidR="00B73481" w:rsidRDefault="00B73481" w:rsidP="0023502B">
            <w:pPr>
              <w:rPr>
                <w:bCs/>
              </w:rPr>
            </w:pPr>
            <w:r>
              <w:t>Anläggningens hemort</w:t>
            </w:r>
          </w:p>
          <w:p w14:paraId="2EB4EACE" w14:textId="77777777" w:rsidR="00B73481" w:rsidRDefault="00B73481" w:rsidP="0023502B">
            <w:pPr>
              <w:rPr>
                <w:bCs/>
              </w:rPr>
            </w:pPr>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B73481" w:rsidRPr="008819C9" w14:paraId="630E141B" w14:textId="77777777" w:rsidTr="0023502B">
        <w:trPr>
          <w:trHeight w:val="645"/>
        </w:trPr>
        <w:tc>
          <w:tcPr>
            <w:tcW w:w="3939" w:type="dxa"/>
          </w:tcPr>
          <w:p w14:paraId="45D3A24F" w14:textId="77777777" w:rsidR="00B73481" w:rsidRDefault="00B73481" w:rsidP="0023502B">
            <w:pPr>
              <w:rPr>
                <w:bCs/>
              </w:rPr>
            </w:pPr>
            <w:r>
              <w:t>Gatuadress</w:t>
            </w:r>
          </w:p>
          <w:p w14:paraId="630697E0" w14:textId="77777777" w:rsidR="00B73481" w:rsidRDefault="00B73481" w:rsidP="0023502B">
            <w:pPr>
              <w:rPr>
                <w:bCs/>
              </w:rPr>
            </w:pPr>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2128" w:type="dxa"/>
          </w:tcPr>
          <w:p w14:paraId="0EFD4ACA" w14:textId="77777777" w:rsidR="00B73481" w:rsidRDefault="00B73481" w:rsidP="0023502B">
            <w:pPr>
              <w:rPr>
                <w:bCs/>
              </w:rPr>
            </w:pPr>
            <w:r>
              <w:t>Postnummer</w:t>
            </w:r>
          </w:p>
          <w:p w14:paraId="262AD5C4" w14:textId="77777777" w:rsidR="00B73481" w:rsidRDefault="00B73481" w:rsidP="0023502B">
            <w:pPr>
              <w:rPr>
                <w:bCs/>
              </w:rPr>
            </w:pPr>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2185" w:type="dxa"/>
          </w:tcPr>
          <w:p w14:paraId="54578463" w14:textId="77777777" w:rsidR="00B73481" w:rsidRDefault="00B73481" w:rsidP="0023502B">
            <w:pPr>
              <w:rPr>
                <w:bCs/>
              </w:rPr>
            </w:pPr>
            <w:r>
              <w:t>Postkontor</w:t>
            </w:r>
          </w:p>
          <w:p w14:paraId="3C7EAF0B" w14:textId="77777777" w:rsidR="00B73481" w:rsidRDefault="00B73481" w:rsidP="0023502B">
            <w:pPr>
              <w:rPr>
                <w:bCs/>
              </w:rPr>
            </w:pPr>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B73481" w:rsidRPr="008819C9" w14:paraId="6ED416AE" w14:textId="77777777" w:rsidTr="0023502B">
        <w:trPr>
          <w:cnfStyle w:val="000000100000" w:firstRow="0" w:lastRow="0" w:firstColumn="0" w:lastColumn="0" w:oddVBand="0" w:evenVBand="0" w:oddHBand="1" w:evenHBand="0" w:firstRowFirstColumn="0" w:firstRowLastColumn="0" w:lastRowFirstColumn="0" w:lastRowLastColumn="0"/>
          <w:trHeight w:val="645"/>
        </w:trPr>
        <w:tc>
          <w:tcPr>
            <w:tcW w:w="3939" w:type="dxa"/>
          </w:tcPr>
          <w:p w14:paraId="2E264B38" w14:textId="77777777" w:rsidR="00B73481" w:rsidRDefault="00B73481" w:rsidP="0023502B">
            <w:pPr>
              <w:rPr>
                <w:bCs/>
              </w:rPr>
            </w:pPr>
            <w:r>
              <w:t>Verksamhetsutövare/kontaktperson</w:t>
            </w:r>
          </w:p>
          <w:p w14:paraId="0E205D0B" w14:textId="77777777" w:rsidR="00B73481" w:rsidRDefault="00B73481" w:rsidP="0023502B">
            <w:pPr>
              <w:rPr>
                <w:bCs/>
              </w:rPr>
            </w:pPr>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4313" w:type="dxa"/>
            <w:gridSpan w:val="2"/>
          </w:tcPr>
          <w:p w14:paraId="0A9E1D3B" w14:textId="77777777" w:rsidR="00B73481" w:rsidRDefault="00B73481" w:rsidP="0023502B">
            <w:pPr>
              <w:rPr>
                <w:bCs/>
              </w:rPr>
            </w:pPr>
            <w:r>
              <w:t>Journummer</w:t>
            </w:r>
          </w:p>
        </w:tc>
      </w:tr>
      <w:tr w:rsidR="00B73481" w:rsidRPr="008819C9" w14:paraId="61C37B87" w14:textId="77777777" w:rsidTr="0023502B">
        <w:trPr>
          <w:trHeight w:val="645"/>
        </w:trPr>
        <w:tc>
          <w:tcPr>
            <w:tcW w:w="3939" w:type="dxa"/>
          </w:tcPr>
          <w:p w14:paraId="5976FE88" w14:textId="77777777" w:rsidR="00B73481" w:rsidRPr="008819C9" w:rsidRDefault="00B73481" w:rsidP="0023502B">
            <w:r>
              <w:t>Telefonnummer</w:t>
            </w:r>
          </w:p>
          <w:p w14:paraId="450F81D8" w14:textId="77777777" w:rsidR="00B73481" w:rsidRPr="008819C9" w:rsidRDefault="00B73481"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4313" w:type="dxa"/>
            <w:gridSpan w:val="2"/>
          </w:tcPr>
          <w:p w14:paraId="7EF51E85" w14:textId="77777777" w:rsidR="00B73481" w:rsidRDefault="00B73481" w:rsidP="0023502B">
            <w:r>
              <w:t>E-postadress</w:t>
            </w:r>
          </w:p>
          <w:p w14:paraId="1CA0D977" w14:textId="77777777" w:rsidR="00B73481" w:rsidRDefault="00B73481"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B73481" w:rsidRPr="008819C9" w14:paraId="390728D6" w14:textId="77777777" w:rsidTr="0023502B">
        <w:trPr>
          <w:cnfStyle w:val="000000100000" w:firstRow="0" w:lastRow="0" w:firstColumn="0" w:lastColumn="0" w:oddVBand="0" w:evenVBand="0" w:oddHBand="1" w:evenHBand="0" w:firstRowFirstColumn="0" w:firstRowLastColumn="0" w:lastRowFirstColumn="0" w:lastRowLastColumn="0"/>
          <w:trHeight w:val="645"/>
        </w:trPr>
        <w:tc>
          <w:tcPr>
            <w:tcW w:w="8252" w:type="dxa"/>
            <w:gridSpan w:val="3"/>
          </w:tcPr>
          <w:p w14:paraId="2366C6F5" w14:textId="77777777" w:rsidR="00B73481" w:rsidRPr="008819C9" w:rsidRDefault="00B73481" w:rsidP="0023502B">
            <w:r>
              <w:t>Mängden vatten som köps in, m</w:t>
            </w:r>
            <w:r>
              <w:rPr>
                <w:vertAlign w:val="superscript"/>
              </w:rPr>
              <w:t>3</w:t>
            </w:r>
            <w:r>
              <w:t>/dygn</w:t>
            </w:r>
          </w:p>
          <w:p w14:paraId="38EB6179" w14:textId="77777777" w:rsidR="00B73481" w:rsidRDefault="00B73481"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B73481" w:rsidRPr="008819C9" w14:paraId="2053AECB" w14:textId="77777777" w:rsidTr="0023502B">
        <w:trPr>
          <w:trHeight w:val="645"/>
        </w:trPr>
        <w:tc>
          <w:tcPr>
            <w:tcW w:w="3939" w:type="dxa"/>
          </w:tcPr>
          <w:p w14:paraId="62B67753" w14:textId="30A9A8A7" w:rsidR="00B73481" w:rsidRDefault="00B73481" w:rsidP="0023502B">
            <w:pPr>
              <w:rPr>
                <w:bCs/>
              </w:rPr>
            </w:pPr>
            <w:r>
              <w:t>Anläggningen utnyttjar uppgifter om vattenkvaliteten från en säljande anläggning eller annan köpande anläggning (namnge anläggningarna)</w:t>
            </w:r>
          </w:p>
          <w:p w14:paraId="0D0CA656" w14:textId="77777777" w:rsidR="00B73481" w:rsidRPr="008819C9" w:rsidRDefault="00B73481"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4313" w:type="dxa"/>
            <w:gridSpan w:val="2"/>
          </w:tcPr>
          <w:p w14:paraId="3955FC65" w14:textId="77777777" w:rsidR="00B73481" w:rsidRDefault="00B73481" w:rsidP="0023502B">
            <w:pPr>
              <w:rPr>
                <w:bCs/>
              </w:rPr>
            </w:pPr>
            <w:r>
              <w:t>Hur levereras resultaten till anläggningen</w:t>
            </w:r>
          </w:p>
          <w:p w14:paraId="32C08FA6" w14:textId="77777777" w:rsidR="00B73481" w:rsidRDefault="00B73481"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B73481" w:rsidRPr="008819C9" w14:paraId="0AEA2C34" w14:textId="77777777" w:rsidTr="0023502B">
        <w:trPr>
          <w:cnfStyle w:val="000000100000" w:firstRow="0" w:lastRow="0" w:firstColumn="0" w:lastColumn="0" w:oddVBand="0" w:evenVBand="0" w:oddHBand="1" w:evenHBand="0" w:firstRowFirstColumn="0" w:firstRowLastColumn="0" w:lastRowFirstColumn="0" w:lastRowLastColumn="0"/>
          <w:trHeight w:val="645"/>
        </w:trPr>
        <w:tc>
          <w:tcPr>
            <w:tcW w:w="3939" w:type="dxa"/>
          </w:tcPr>
          <w:p w14:paraId="45657345" w14:textId="77777777" w:rsidR="00B73481" w:rsidRDefault="00B73481" w:rsidP="0023502B">
            <w:pPr>
              <w:rPr>
                <w:bCs/>
              </w:rPr>
            </w:pPr>
            <w:r>
              <w:t>Webbplatser</w:t>
            </w:r>
          </w:p>
          <w:p w14:paraId="6003E984" w14:textId="77777777" w:rsidR="00B73481" w:rsidRPr="00DD25FD" w:rsidRDefault="00B73481" w:rsidP="0023502B">
            <w:pPr>
              <w:rPr>
                <w:bCs/>
              </w:rPr>
            </w:pPr>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4313" w:type="dxa"/>
            <w:gridSpan w:val="2"/>
          </w:tcPr>
          <w:p w14:paraId="112269C9" w14:textId="77777777" w:rsidR="00B73481" w:rsidRDefault="00B73481" w:rsidP="0023502B">
            <w:pPr>
              <w:rPr>
                <w:bCs/>
              </w:rPr>
            </w:pPr>
            <w:r>
              <w:t>Sociala medier</w:t>
            </w:r>
          </w:p>
          <w:p w14:paraId="70410F05" w14:textId="77777777" w:rsidR="00B73481" w:rsidRDefault="00B73481" w:rsidP="0023502B">
            <w:pPr>
              <w:rPr>
                <w:bCs/>
              </w:rPr>
            </w:pPr>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bl>
    <w:p w14:paraId="54AE8442" w14:textId="77777777" w:rsidR="001D1FAC" w:rsidRPr="008819C9" w:rsidRDefault="001D1FAC" w:rsidP="001D1FAC"/>
    <w:p w14:paraId="4614A8C0" w14:textId="77777777" w:rsidR="001D1FAC" w:rsidRPr="008819C9" w:rsidRDefault="001D1FAC" w:rsidP="0001627A">
      <w:pPr>
        <w:pStyle w:val="Leipteksti"/>
      </w:pPr>
      <w:r>
        <w:t xml:space="preserve">Vatten säljs förutom till vattendistributionsområdets egna användare även till anläggningarna nedan. </w:t>
      </w:r>
    </w:p>
    <w:p w14:paraId="219AA040" w14:textId="77777777" w:rsidR="001D1FAC" w:rsidRPr="008819C9" w:rsidRDefault="001D1FAC" w:rsidP="001D1FAC"/>
    <w:tbl>
      <w:tblPr>
        <w:tblStyle w:val="Valvira"/>
        <w:tblW w:w="8252" w:type="dxa"/>
        <w:tblLook w:val="04A0" w:firstRow="1" w:lastRow="0" w:firstColumn="1" w:lastColumn="0" w:noHBand="0" w:noVBand="1"/>
      </w:tblPr>
      <w:tblGrid>
        <w:gridCol w:w="3992"/>
        <w:gridCol w:w="2107"/>
        <w:gridCol w:w="2153"/>
      </w:tblGrid>
      <w:tr w:rsidR="00797DFD" w:rsidRPr="0005372D" w14:paraId="2BB11426" w14:textId="77777777" w:rsidTr="0023502B">
        <w:trPr>
          <w:cnfStyle w:val="100000000000" w:firstRow="1" w:lastRow="0" w:firstColumn="0" w:lastColumn="0" w:oddVBand="0" w:evenVBand="0" w:oddHBand="0" w:evenHBand="0" w:firstRowFirstColumn="0" w:firstRowLastColumn="0" w:lastRowFirstColumn="0" w:lastRowLastColumn="0"/>
        </w:trPr>
        <w:tc>
          <w:tcPr>
            <w:tcW w:w="8252" w:type="dxa"/>
            <w:gridSpan w:val="3"/>
          </w:tcPr>
          <w:p w14:paraId="44026A34" w14:textId="77777777" w:rsidR="00797DFD" w:rsidRPr="003F3F7B" w:rsidRDefault="00797DFD" w:rsidP="0023502B">
            <w:pPr>
              <w:rPr>
                <w:b/>
                <w:bCs/>
              </w:rPr>
            </w:pPr>
            <w:r>
              <w:rPr>
                <w:b/>
              </w:rPr>
              <w:t>Om vatten säljs till en annan anläggning, den köpande anläggningens kontaktuppgifter</w:t>
            </w:r>
          </w:p>
        </w:tc>
      </w:tr>
      <w:tr w:rsidR="00797DFD" w:rsidRPr="008819C9" w14:paraId="13D75355" w14:textId="77777777" w:rsidTr="0023502B">
        <w:trPr>
          <w:cnfStyle w:val="000000100000" w:firstRow="0" w:lastRow="0" w:firstColumn="0" w:lastColumn="0" w:oddVBand="0" w:evenVBand="0" w:oddHBand="1" w:evenHBand="0" w:firstRowFirstColumn="0" w:firstRowLastColumn="0" w:lastRowFirstColumn="0" w:lastRowLastColumn="0"/>
          <w:trHeight w:val="645"/>
        </w:trPr>
        <w:tc>
          <w:tcPr>
            <w:tcW w:w="3939" w:type="dxa"/>
          </w:tcPr>
          <w:p w14:paraId="435EC5AE" w14:textId="77777777" w:rsidR="00797DFD" w:rsidRDefault="00797DFD" w:rsidP="0023502B">
            <w:pPr>
              <w:rPr>
                <w:bCs/>
              </w:rPr>
            </w:pPr>
            <w:r>
              <w:t>Firma (i handelsregistret)</w:t>
            </w:r>
          </w:p>
          <w:p w14:paraId="25D26FD1" w14:textId="77777777" w:rsidR="00797DFD" w:rsidRPr="008819C9" w:rsidRDefault="00797DFD"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4313" w:type="dxa"/>
            <w:gridSpan w:val="2"/>
          </w:tcPr>
          <w:p w14:paraId="151862F8" w14:textId="77777777" w:rsidR="00797DFD" w:rsidRDefault="00797DFD" w:rsidP="0023502B">
            <w:pPr>
              <w:rPr>
                <w:bCs/>
              </w:rPr>
            </w:pPr>
            <w:r>
              <w:t>FO-nummer</w:t>
            </w:r>
          </w:p>
          <w:p w14:paraId="639986DA" w14:textId="77777777" w:rsidR="00797DFD" w:rsidRDefault="00797DFD" w:rsidP="0023502B">
            <w:pPr>
              <w:rPr>
                <w:bCs/>
              </w:rPr>
            </w:pPr>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797DFD" w:rsidRPr="008819C9" w14:paraId="383B4601" w14:textId="77777777" w:rsidTr="0023502B">
        <w:trPr>
          <w:trHeight w:val="645"/>
        </w:trPr>
        <w:tc>
          <w:tcPr>
            <w:tcW w:w="3939" w:type="dxa"/>
          </w:tcPr>
          <w:p w14:paraId="46A49A34" w14:textId="77777777" w:rsidR="00797DFD" w:rsidRDefault="00797DFD" w:rsidP="0023502B">
            <w:pPr>
              <w:rPr>
                <w:bCs/>
              </w:rPr>
            </w:pPr>
            <w:r>
              <w:lastRenderedPageBreak/>
              <w:t>Gatuadress</w:t>
            </w:r>
          </w:p>
          <w:p w14:paraId="33BC8AD1" w14:textId="77777777" w:rsidR="00797DFD" w:rsidRDefault="00797DFD" w:rsidP="0023502B">
            <w:pPr>
              <w:rPr>
                <w:bCs/>
              </w:rPr>
            </w:pPr>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2128" w:type="dxa"/>
          </w:tcPr>
          <w:p w14:paraId="63264A2B" w14:textId="77777777" w:rsidR="00797DFD" w:rsidRDefault="00797DFD" w:rsidP="0023502B">
            <w:pPr>
              <w:rPr>
                <w:bCs/>
              </w:rPr>
            </w:pPr>
            <w:r>
              <w:t>Postnummer</w:t>
            </w:r>
          </w:p>
          <w:p w14:paraId="4EF83015" w14:textId="77777777" w:rsidR="00797DFD" w:rsidRDefault="00797DFD" w:rsidP="0023502B">
            <w:pPr>
              <w:rPr>
                <w:bCs/>
              </w:rPr>
            </w:pPr>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2185" w:type="dxa"/>
          </w:tcPr>
          <w:p w14:paraId="22597504" w14:textId="77777777" w:rsidR="00797DFD" w:rsidRDefault="00797DFD" w:rsidP="0023502B">
            <w:pPr>
              <w:rPr>
                <w:bCs/>
              </w:rPr>
            </w:pPr>
            <w:r>
              <w:t>Postkontor</w:t>
            </w:r>
          </w:p>
          <w:p w14:paraId="5CEAD6B2" w14:textId="77777777" w:rsidR="00797DFD" w:rsidRDefault="00797DFD" w:rsidP="0023502B">
            <w:pPr>
              <w:rPr>
                <w:bCs/>
              </w:rPr>
            </w:pPr>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797DFD" w:rsidRPr="008819C9" w14:paraId="4E77F665" w14:textId="77777777" w:rsidTr="0023502B">
        <w:trPr>
          <w:cnfStyle w:val="000000100000" w:firstRow="0" w:lastRow="0" w:firstColumn="0" w:lastColumn="0" w:oddVBand="0" w:evenVBand="0" w:oddHBand="1" w:evenHBand="0" w:firstRowFirstColumn="0" w:firstRowLastColumn="0" w:lastRowFirstColumn="0" w:lastRowLastColumn="0"/>
          <w:trHeight w:val="645"/>
        </w:trPr>
        <w:tc>
          <w:tcPr>
            <w:tcW w:w="3939" w:type="dxa"/>
          </w:tcPr>
          <w:p w14:paraId="54F957F3" w14:textId="77777777" w:rsidR="00797DFD" w:rsidRDefault="00797DFD" w:rsidP="0023502B">
            <w:pPr>
              <w:rPr>
                <w:bCs/>
              </w:rPr>
            </w:pPr>
            <w:r>
              <w:t>Verksamhetsutövare/kontaktperson</w:t>
            </w:r>
          </w:p>
          <w:p w14:paraId="7CAFD8F8" w14:textId="77777777" w:rsidR="00797DFD" w:rsidRDefault="00797DFD" w:rsidP="0023502B">
            <w:pPr>
              <w:rPr>
                <w:bCs/>
              </w:rPr>
            </w:pPr>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4313" w:type="dxa"/>
            <w:gridSpan w:val="2"/>
          </w:tcPr>
          <w:p w14:paraId="01239E2E" w14:textId="77777777" w:rsidR="00797DFD" w:rsidRDefault="00797DFD" w:rsidP="0023502B">
            <w:pPr>
              <w:rPr>
                <w:bCs/>
              </w:rPr>
            </w:pPr>
            <w:r>
              <w:t>Journummer</w:t>
            </w:r>
          </w:p>
        </w:tc>
      </w:tr>
      <w:tr w:rsidR="00797DFD" w:rsidRPr="008819C9" w14:paraId="015B1BFB" w14:textId="77777777" w:rsidTr="0023502B">
        <w:trPr>
          <w:trHeight w:val="645"/>
        </w:trPr>
        <w:tc>
          <w:tcPr>
            <w:tcW w:w="3939" w:type="dxa"/>
          </w:tcPr>
          <w:p w14:paraId="6B34568F" w14:textId="77777777" w:rsidR="00797DFD" w:rsidRPr="008819C9" w:rsidRDefault="00797DFD" w:rsidP="0023502B">
            <w:r>
              <w:t>Telefonnummer</w:t>
            </w:r>
          </w:p>
          <w:p w14:paraId="51E99765" w14:textId="77777777" w:rsidR="00797DFD" w:rsidRPr="008819C9" w:rsidRDefault="00797DFD"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4313" w:type="dxa"/>
            <w:gridSpan w:val="2"/>
          </w:tcPr>
          <w:p w14:paraId="0961E9D1" w14:textId="77777777" w:rsidR="00797DFD" w:rsidRDefault="00797DFD" w:rsidP="0023502B">
            <w:r>
              <w:t>E-postadress</w:t>
            </w:r>
          </w:p>
          <w:p w14:paraId="0C53AE87" w14:textId="77777777" w:rsidR="00797DFD" w:rsidRDefault="00797DFD"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797DFD" w:rsidRPr="008819C9" w14:paraId="06A49308" w14:textId="77777777" w:rsidTr="0023502B">
        <w:trPr>
          <w:cnfStyle w:val="000000100000" w:firstRow="0" w:lastRow="0" w:firstColumn="0" w:lastColumn="0" w:oddVBand="0" w:evenVBand="0" w:oddHBand="1" w:evenHBand="0" w:firstRowFirstColumn="0" w:firstRowLastColumn="0" w:lastRowFirstColumn="0" w:lastRowLastColumn="0"/>
          <w:trHeight w:val="645"/>
        </w:trPr>
        <w:tc>
          <w:tcPr>
            <w:tcW w:w="3939" w:type="dxa"/>
          </w:tcPr>
          <w:p w14:paraId="1F4D22BC" w14:textId="77777777" w:rsidR="00797DFD" w:rsidRDefault="00797DFD" w:rsidP="0023502B">
            <w:r>
              <w:t>Vattendistributionsområde</w:t>
            </w:r>
          </w:p>
          <w:p w14:paraId="6D3A42C3" w14:textId="77777777" w:rsidR="00797DFD" w:rsidRDefault="00797DFD"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4313" w:type="dxa"/>
            <w:gridSpan w:val="2"/>
          </w:tcPr>
          <w:p w14:paraId="6F202E95" w14:textId="77777777" w:rsidR="00797DFD" w:rsidRDefault="00797DFD" w:rsidP="0023502B">
            <w:r>
              <w:t>Mängden vatten som säljs, m</w:t>
            </w:r>
            <w:r>
              <w:rPr>
                <w:vertAlign w:val="superscript"/>
              </w:rPr>
              <w:t>3</w:t>
            </w:r>
            <w:r>
              <w:t>/dygn</w:t>
            </w:r>
          </w:p>
          <w:p w14:paraId="40A7F667" w14:textId="77777777" w:rsidR="00797DFD" w:rsidRDefault="00797DFD"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797DFD" w:rsidRPr="008819C9" w14:paraId="71E71E41" w14:textId="77777777" w:rsidTr="0023502B">
        <w:trPr>
          <w:trHeight w:val="645"/>
        </w:trPr>
        <w:tc>
          <w:tcPr>
            <w:tcW w:w="3939" w:type="dxa"/>
          </w:tcPr>
          <w:p w14:paraId="72A94390" w14:textId="0A575F4C" w:rsidR="00797DFD" w:rsidRDefault="00797DFD" w:rsidP="0023502B">
            <w:pPr>
              <w:rPr>
                <w:bCs/>
              </w:rPr>
            </w:pPr>
            <w:r>
              <w:t>Anläggningen utnyttjar uppgifter om vattenkvaliteten från en säljande anläggning eller annan köpande anläggning (namnge anläggningarna)</w:t>
            </w:r>
          </w:p>
          <w:p w14:paraId="6291EB37" w14:textId="77777777" w:rsidR="00797DFD" w:rsidRPr="008819C9" w:rsidRDefault="00797DFD"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4313" w:type="dxa"/>
            <w:gridSpan w:val="2"/>
          </w:tcPr>
          <w:p w14:paraId="12F97938" w14:textId="77777777" w:rsidR="00797DFD" w:rsidRDefault="00797DFD" w:rsidP="0023502B">
            <w:pPr>
              <w:rPr>
                <w:bCs/>
              </w:rPr>
            </w:pPr>
            <w:r>
              <w:t>Hur levereras resultaten till anläggningen</w:t>
            </w:r>
          </w:p>
          <w:p w14:paraId="07AC23D4" w14:textId="77777777" w:rsidR="00797DFD" w:rsidRDefault="00797DFD" w:rsidP="0023502B">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r w:rsidR="00797DFD" w:rsidRPr="008819C9" w14:paraId="5107582C" w14:textId="77777777" w:rsidTr="0023502B">
        <w:trPr>
          <w:cnfStyle w:val="000000100000" w:firstRow="0" w:lastRow="0" w:firstColumn="0" w:lastColumn="0" w:oddVBand="0" w:evenVBand="0" w:oddHBand="1" w:evenHBand="0" w:firstRowFirstColumn="0" w:firstRowLastColumn="0" w:lastRowFirstColumn="0" w:lastRowLastColumn="0"/>
          <w:trHeight w:val="645"/>
        </w:trPr>
        <w:tc>
          <w:tcPr>
            <w:tcW w:w="3939" w:type="dxa"/>
          </w:tcPr>
          <w:p w14:paraId="4A80A431" w14:textId="77777777" w:rsidR="00797DFD" w:rsidRDefault="00797DFD" w:rsidP="0023502B">
            <w:pPr>
              <w:rPr>
                <w:bCs/>
              </w:rPr>
            </w:pPr>
            <w:r>
              <w:t>Webbplatser</w:t>
            </w:r>
          </w:p>
          <w:p w14:paraId="4427B9F3" w14:textId="77777777" w:rsidR="00797DFD" w:rsidRPr="00DD25FD" w:rsidRDefault="00797DFD" w:rsidP="0023502B">
            <w:pPr>
              <w:rPr>
                <w:bCs/>
              </w:rPr>
            </w:pPr>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c>
          <w:tcPr>
            <w:tcW w:w="4313" w:type="dxa"/>
            <w:gridSpan w:val="2"/>
          </w:tcPr>
          <w:p w14:paraId="43158A6D" w14:textId="77777777" w:rsidR="00797DFD" w:rsidRDefault="00797DFD" w:rsidP="0023502B">
            <w:pPr>
              <w:rPr>
                <w:bCs/>
              </w:rPr>
            </w:pPr>
            <w:r>
              <w:t>Sociala medier</w:t>
            </w:r>
          </w:p>
          <w:p w14:paraId="2C6C47B3" w14:textId="77777777" w:rsidR="00797DFD" w:rsidRDefault="00797DFD" w:rsidP="0023502B">
            <w:pPr>
              <w:rPr>
                <w:bCs/>
              </w:rPr>
            </w:pPr>
            <w:r w:rsidRPr="008819C9">
              <w:fldChar w:fldCharType="begin" w:fldLock="1">
                <w:ffData>
                  <w:name w:val=""/>
                  <w:enabled/>
                  <w:calcOnExit w:val="0"/>
                  <w:textInput>
                    <w:format w:val="Ensimmäinen kirjain isolla"/>
                  </w:textInput>
                </w:ffData>
              </w:fldChar>
            </w:r>
            <w:r w:rsidRPr="008819C9">
              <w:instrText xml:space="preserve"> FORMTEXT </w:instrText>
            </w:r>
            <w:r w:rsidRPr="008819C9">
              <w:fldChar w:fldCharType="separate"/>
            </w:r>
            <w:r>
              <w:t> </w:t>
            </w:r>
            <w:r>
              <w:t> </w:t>
            </w:r>
            <w:r>
              <w:t> </w:t>
            </w:r>
            <w:r>
              <w:t> </w:t>
            </w:r>
            <w:r>
              <w:t> </w:t>
            </w:r>
            <w:r w:rsidRPr="008819C9">
              <w:fldChar w:fldCharType="end"/>
            </w:r>
          </w:p>
        </w:tc>
      </w:tr>
    </w:tbl>
    <w:p w14:paraId="21CE6807" w14:textId="77777777" w:rsidR="007D500C" w:rsidRPr="0005372D" w:rsidRDefault="007D500C" w:rsidP="007D500C">
      <w:pPr>
        <w:pStyle w:val="Leipteksti"/>
      </w:pPr>
    </w:p>
    <w:p w14:paraId="0679986F" w14:textId="77777777" w:rsidR="007D500C" w:rsidRPr="0005372D" w:rsidRDefault="00470839" w:rsidP="003142EE">
      <w:pPr>
        <w:pStyle w:val="Otsikko1"/>
      </w:pPr>
      <w:bookmarkStart w:id="10" w:name="_Hlk155341090"/>
      <w:bookmarkStart w:id="11" w:name="_Toc201749763"/>
      <w:r>
        <w:t>Anläggningspersonalens kompetens och vattenarbetskort</w:t>
      </w:r>
      <w:bookmarkEnd w:id="11"/>
    </w:p>
    <w:p w14:paraId="01D97D2C" w14:textId="77777777" w:rsidR="00470839" w:rsidRDefault="00470839" w:rsidP="0026091D">
      <w:pPr>
        <w:pStyle w:val="Leipteksti"/>
      </w:pPr>
      <w:bookmarkStart w:id="12" w:name="_Hlk523308140"/>
      <w:bookmarkEnd w:id="10"/>
      <w:r>
        <w:t xml:space="preserve">Personalens kompetens säkerställs med </w:t>
      </w:r>
      <w:r>
        <w:rPr>
          <w:b/>
        </w:rPr>
        <w:t>XXX</w:t>
      </w:r>
      <w:r>
        <w:t xml:space="preserve"> och genom att se till att personer som utför åtgärder som påverkar hushållsvattnets kvalitet har giltiga vattenarbetskort.</w:t>
      </w:r>
    </w:p>
    <w:p w14:paraId="0FA39FDC" w14:textId="77777777" w:rsidR="00470839" w:rsidRPr="0026091D" w:rsidRDefault="00470839" w:rsidP="0026091D">
      <w:pPr>
        <w:pStyle w:val="Leipteksti"/>
      </w:pPr>
      <w:r>
        <w:t>Exempel:</w:t>
      </w:r>
    </w:p>
    <w:bookmarkEnd w:id="12"/>
    <w:p w14:paraId="1338681C" w14:textId="77777777" w:rsidR="00470839" w:rsidRPr="0026091D" w:rsidRDefault="00470839" w:rsidP="0026091D">
      <w:pPr>
        <w:pStyle w:val="Leipteksti"/>
        <w:rPr>
          <w:color w:val="FF0000"/>
        </w:rPr>
      </w:pPr>
      <w:r>
        <w:t xml:space="preserve">Vattenarbetskorten för de personer som arbetar vid anläggningen bokförs och uppgifterna visas på begäran upp för den kommunala hälsoskyddsmyndigheten. Kopior av vattenarbetskorten förvaras på </w:t>
      </w:r>
      <w:r>
        <w:rPr>
          <w:b/>
        </w:rPr>
        <w:t>anläggningens kontor/hos vattenandelslagets sekreterare.</w:t>
      </w:r>
    </w:p>
    <w:p w14:paraId="75FEB297" w14:textId="77777777" w:rsidR="00470839" w:rsidRPr="00FD3B55" w:rsidRDefault="00470839" w:rsidP="0026091D">
      <w:pPr>
        <w:pStyle w:val="Leipteksti"/>
      </w:pPr>
      <w:r>
        <w:t>eller</w:t>
      </w:r>
    </w:p>
    <w:p w14:paraId="47164271" w14:textId="77777777" w:rsidR="00470839" w:rsidRPr="0026091D" w:rsidRDefault="00470839" w:rsidP="0026091D">
      <w:pPr>
        <w:pStyle w:val="Leipteksti"/>
      </w:pPr>
      <w:r>
        <w:t>I programmet för kontrollundersökningar ges en sammanfattning av kompetensen hos anläggningens personal och vattenarbetskorten (</w:t>
      </w:r>
      <w:r>
        <w:rPr>
          <w:b/>
        </w:rPr>
        <w:t>Bilaga X</w:t>
      </w:r>
      <w:r>
        <w:t>, ska krypteras).</w:t>
      </w:r>
    </w:p>
    <w:p w14:paraId="3BFFBEFE" w14:textId="77777777" w:rsidR="00470839" w:rsidRPr="00BA3303" w:rsidRDefault="00470839" w:rsidP="0026091D">
      <w:pPr>
        <w:pStyle w:val="Leipteksti"/>
      </w:pPr>
      <w:r>
        <w:lastRenderedPageBreak/>
        <w:t xml:space="preserve">Anläggningen kan ha praktikanter som inte kräver vattenarbetskort. Då har de tillgång till en person som har ett vattenarbetskort och som har tillräcklig erfarenhet och introduktion i uppgifterna. </w:t>
      </w:r>
    </w:p>
    <w:p w14:paraId="5D4EFD39" w14:textId="77777777" w:rsidR="00470839" w:rsidRPr="00BA3303" w:rsidRDefault="00470839" w:rsidP="0026091D">
      <w:pPr>
        <w:pStyle w:val="Leipteksti"/>
      </w:pPr>
      <w:r>
        <w:t xml:space="preserve">När entreprenadavtalen utarbetades har man säkerställt att de som utför åtgärder som påverkar vattenkvaliteten (t.ex. sanering av vattenledningsnät) har ett vattenarbetskort eller att de vidtar dessa åtgärder endast under övervakning av en person som har ett vattenarbetskort. </w:t>
      </w:r>
    </w:p>
    <w:p w14:paraId="3A556393" w14:textId="77777777" w:rsidR="0004402F" w:rsidRPr="00EF1262" w:rsidRDefault="00470839" w:rsidP="0026091D">
      <w:pPr>
        <w:pStyle w:val="Leipteksti"/>
      </w:pPr>
      <w:r>
        <w:t xml:space="preserve">Anläggningen skaffar </w:t>
      </w:r>
      <w:r>
        <w:rPr>
          <w:b/>
        </w:rPr>
        <w:t>X, X, X</w:t>
      </w:r>
      <w:r>
        <w:t xml:space="preserve"> som köpta tjänster </w:t>
      </w:r>
      <w:r>
        <w:rPr>
          <w:b/>
        </w:rPr>
        <w:t xml:space="preserve">(vad och varifrån). </w:t>
      </w:r>
      <w:r>
        <w:t xml:space="preserve">I samband med beställningen av tjänsten eller i avtalet säkerställs att tjänsteleverantören har tillräcklig kompetens och vattenarbetskort. </w:t>
      </w:r>
    </w:p>
    <w:p w14:paraId="78D9DF82" w14:textId="77777777" w:rsidR="00EF1262" w:rsidRPr="0005372D" w:rsidRDefault="00FF758E" w:rsidP="00EF1262">
      <w:pPr>
        <w:pStyle w:val="Otsikko1"/>
      </w:pPr>
      <w:bookmarkStart w:id="13" w:name="_Toc201749764"/>
      <w:r>
        <w:t>Kvaliteten på råvatten eller köpt vatten</w:t>
      </w:r>
      <w:bookmarkEnd w:id="13"/>
    </w:p>
    <w:p w14:paraId="596067A6" w14:textId="77777777" w:rsidR="00EF1262" w:rsidRPr="000605F6" w:rsidRDefault="00EF1262" w:rsidP="00A866C6">
      <w:pPr>
        <w:pStyle w:val="Leipteksti"/>
      </w:pPr>
      <w:bookmarkStart w:id="14" w:name="_Hlk144817307"/>
      <w:r>
        <w:t xml:space="preserve">Mängden vatten som får tas enligt vattenlagen är </w:t>
      </w:r>
      <w:r>
        <w:rPr>
          <w:b/>
        </w:rPr>
        <w:t>vilken</w:t>
      </w:r>
      <w:r>
        <w:t>.</w:t>
      </w:r>
    </w:p>
    <w:p w14:paraId="62753B05" w14:textId="39E3ADBA" w:rsidR="00EF1262" w:rsidRPr="00CE1C32" w:rsidRDefault="00EF1262" w:rsidP="00A866C6">
      <w:pPr>
        <w:pStyle w:val="Leipteksti"/>
        <w:rPr>
          <w:rFonts w:cs="Arial"/>
        </w:rPr>
      </w:pPr>
      <w:r>
        <w:t xml:space="preserve">En kopia av det tillstånd för uttag av vatten som avses i </w:t>
      </w:r>
      <w:hyperlink r:id="rId11" w:tooltip="Uppdaterad författning" w:history="1">
        <w:r>
          <w:rPr>
            <w:rStyle w:val="Hyperlinkki"/>
          </w:rPr>
          <w:t>3 kap. 3 § i vattenlagen (587/2011)</w:t>
        </w:r>
      </w:hyperlink>
      <w:r>
        <w:t xml:space="preserve"> (</w:t>
      </w:r>
      <w:r>
        <w:rPr>
          <w:b/>
        </w:rPr>
        <w:t>Bilaga X</w:t>
      </w:r>
      <w:r>
        <w:t>).</w:t>
      </w:r>
      <w:bookmarkEnd w:id="14"/>
    </w:p>
    <w:p w14:paraId="4666285A" w14:textId="77777777" w:rsidR="00EF1262" w:rsidRPr="00A866C6" w:rsidRDefault="00EF1262" w:rsidP="00A866C6">
      <w:pPr>
        <w:pStyle w:val="Leipteksti"/>
        <w:rPr>
          <w:rFonts w:cs="Arial"/>
          <w:b/>
          <w:bCs/>
        </w:rPr>
      </w:pPr>
      <w:r>
        <w:t xml:space="preserve">Namnet på det grundvattenområde eller den ytvattenförekomst som används för anskaffning av råvatten, </w:t>
      </w:r>
      <w:r>
        <w:rPr>
          <w:b/>
        </w:rPr>
        <w:t>vilket eller vilka</w:t>
      </w:r>
      <w:r>
        <w:t xml:space="preserve"> och den kod för området eller förekomsten, </w:t>
      </w:r>
      <w:r>
        <w:rPr>
          <w:b/>
        </w:rPr>
        <w:t>vilken</w:t>
      </w:r>
      <w:r>
        <w:t>, som antecknats i det datasystem för miljövårdsinformation som avses i 222 § i miljöskyddslagen.</w:t>
      </w:r>
    </w:p>
    <w:p w14:paraId="5826CFFF" w14:textId="548934ED" w:rsidR="00EF1262" w:rsidRPr="003F5098" w:rsidRDefault="00EF1262" w:rsidP="00A866C6">
      <w:pPr>
        <w:pStyle w:val="Leipteksti"/>
        <w:rPr>
          <w:rFonts w:cs="Arial"/>
          <w:b/>
          <w:bCs/>
        </w:rPr>
      </w:pPr>
      <w:r>
        <w:t xml:space="preserve">Till vattendistributionsområdet levereras hushållsvatten, vars råvatten består av följande vatten som </w:t>
      </w:r>
      <w:r>
        <w:rPr>
          <w:b/>
        </w:rPr>
        <w:t>anläggningen producerat själv</w:t>
      </w:r>
      <w:r w:rsidR="00E674EC">
        <w:rPr>
          <w:b/>
        </w:rPr>
        <w:t xml:space="preserve"> </w:t>
      </w:r>
      <w:r>
        <w:rPr>
          <w:b/>
        </w:rPr>
        <w:t>/</w:t>
      </w:r>
      <w:r w:rsidR="00E674EC">
        <w:rPr>
          <w:b/>
        </w:rPr>
        <w:t xml:space="preserve"> </w:t>
      </w:r>
      <w:r>
        <w:rPr>
          <w:b/>
        </w:rPr>
        <w:t>köpt av en annan anläggning</w:t>
      </w:r>
      <w:r w:rsidR="00E674EC">
        <w:rPr>
          <w:b/>
        </w:rPr>
        <w:t xml:space="preserve"> </w:t>
      </w:r>
      <w:r>
        <w:rPr>
          <w:b/>
        </w:rPr>
        <w:t>/</w:t>
      </w:r>
      <w:r w:rsidR="00E674EC">
        <w:rPr>
          <w:b/>
        </w:rPr>
        <w:t xml:space="preserve"> </w:t>
      </w:r>
      <w:r>
        <w:rPr>
          <w:b/>
        </w:rPr>
        <w:t>både producerat själv och köpt av en annan anläggning, exempel nedan</w:t>
      </w:r>
    </w:p>
    <w:p w14:paraId="64065887" w14:textId="77777777" w:rsidR="00EF1262" w:rsidRPr="004A245E" w:rsidRDefault="00EF1262" w:rsidP="00A866C6">
      <w:pPr>
        <w:pStyle w:val="Leipteksti"/>
        <w:numPr>
          <w:ilvl w:val="0"/>
          <w:numId w:val="36"/>
        </w:numPr>
        <w:rPr>
          <w:rFonts w:cs="Arial"/>
        </w:rPr>
      </w:pPr>
      <w:r>
        <w:t>grundvatten</w:t>
      </w:r>
    </w:p>
    <w:p w14:paraId="627F2CA6" w14:textId="77777777" w:rsidR="00EF1262" w:rsidRPr="00F5072B" w:rsidRDefault="00EF1262" w:rsidP="00A866C6">
      <w:pPr>
        <w:pStyle w:val="Leipteksti"/>
        <w:numPr>
          <w:ilvl w:val="0"/>
          <w:numId w:val="36"/>
        </w:numPr>
        <w:rPr>
          <w:rFonts w:cs="Arial"/>
        </w:rPr>
      </w:pPr>
      <w:r>
        <w:t>berggrundvatten</w:t>
      </w:r>
    </w:p>
    <w:p w14:paraId="43E0D4F0" w14:textId="77777777" w:rsidR="00EF1262" w:rsidRPr="008F5ED3" w:rsidRDefault="00EF1262" w:rsidP="00A866C6">
      <w:pPr>
        <w:pStyle w:val="Leipteksti"/>
        <w:numPr>
          <w:ilvl w:val="0"/>
          <w:numId w:val="36"/>
        </w:numPr>
        <w:rPr>
          <w:rFonts w:cs="Arial"/>
        </w:rPr>
      </w:pPr>
      <w:r>
        <w:t xml:space="preserve">ytvatten som tas från </w:t>
      </w:r>
      <w:r>
        <w:rPr>
          <w:b/>
        </w:rPr>
        <w:t>sjö/å/hav</w:t>
      </w:r>
    </w:p>
    <w:p w14:paraId="2355E5F6" w14:textId="17195878" w:rsidR="00EF1262" w:rsidRPr="00E142EF" w:rsidRDefault="00EF1262" w:rsidP="00A866C6">
      <w:pPr>
        <w:pStyle w:val="Leipteksti"/>
        <w:numPr>
          <w:ilvl w:val="0"/>
          <w:numId w:val="36"/>
        </w:numPr>
        <w:rPr>
          <w:rFonts w:cs="Arial"/>
        </w:rPr>
      </w:pPr>
      <w:r>
        <w:rPr>
          <w:b/>
        </w:rPr>
        <w:t>vatten som tagits från en sjö/å,</w:t>
      </w:r>
      <w:r>
        <w:t xml:space="preserve"> varav konstgjort grundvatten framställs genom </w:t>
      </w:r>
      <w:r w:rsidR="000D481A">
        <w:rPr>
          <w:b/>
        </w:rPr>
        <w:t>bassäng</w:t>
      </w:r>
      <w:r>
        <w:rPr>
          <w:b/>
        </w:rPr>
        <w:t>infiltration</w:t>
      </w:r>
      <w:r w:rsidR="00333587">
        <w:rPr>
          <w:b/>
        </w:rPr>
        <w:t xml:space="preserve"> </w:t>
      </w:r>
      <w:r>
        <w:rPr>
          <w:b/>
        </w:rPr>
        <w:t>/</w:t>
      </w:r>
      <w:r w:rsidR="00333587">
        <w:rPr>
          <w:b/>
        </w:rPr>
        <w:t xml:space="preserve"> </w:t>
      </w:r>
      <w:r>
        <w:rPr>
          <w:b/>
        </w:rPr>
        <w:t>sprinkl</w:t>
      </w:r>
      <w:r w:rsidR="000D481A">
        <w:rPr>
          <w:b/>
        </w:rPr>
        <w:t>erinfiltration</w:t>
      </w:r>
      <w:r w:rsidR="00333587">
        <w:rPr>
          <w:b/>
        </w:rPr>
        <w:t xml:space="preserve"> </w:t>
      </w:r>
      <w:r>
        <w:rPr>
          <w:b/>
        </w:rPr>
        <w:t>/</w:t>
      </w:r>
      <w:r w:rsidR="00333587">
        <w:rPr>
          <w:b/>
        </w:rPr>
        <w:t xml:space="preserve"> </w:t>
      </w:r>
      <w:r>
        <w:rPr>
          <w:b/>
        </w:rPr>
        <w:t>brunnsinfiltration</w:t>
      </w:r>
      <w:r w:rsidR="00333587">
        <w:rPr>
          <w:b/>
        </w:rPr>
        <w:t xml:space="preserve"> </w:t>
      </w:r>
      <w:r>
        <w:rPr>
          <w:b/>
        </w:rPr>
        <w:t>/</w:t>
      </w:r>
      <w:r w:rsidR="00333587">
        <w:rPr>
          <w:b/>
        </w:rPr>
        <w:t xml:space="preserve"> </w:t>
      </w:r>
      <w:r>
        <w:rPr>
          <w:b/>
        </w:rPr>
        <w:t>strandinfiltration</w:t>
      </w:r>
      <w:r w:rsidR="00333587">
        <w:rPr>
          <w:b/>
        </w:rPr>
        <w:t xml:space="preserve"> </w:t>
      </w:r>
      <w:r>
        <w:rPr>
          <w:b/>
        </w:rPr>
        <w:t>/</w:t>
      </w:r>
      <w:r w:rsidR="00333587">
        <w:rPr>
          <w:b/>
        </w:rPr>
        <w:t xml:space="preserve"> </w:t>
      </w:r>
      <w:r>
        <w:rPr>
          <w:b/>
        </w:rPr>
        <w:t>på annat sätt</w:t>
      </w:r>
    </w:p>
    <w:p w14:paraId="3163E1FD" w14:textId="77777777" w:rsidR="00EF1262" w:rsidRDefault="00EF1262" w:rsidP="00EF1262">
      <w:pPr>
        <w:rPr>
          <w:rFonts w:cs="Arial"/>
        </w:rPr>
      </w:pPr>
    </w:p>
    <w:tbl>
      <w:tblPr>
        <w:tblStyle w:val="Valvira"/>
        <w:tblW w:w="8504" w:type="dxa"/>
        <w:tblLook w:val="04A0" w:firstRow="1" w:lastRow="0" w:firstColumn="1" w:lastColumn="0" w:noHBand="0" w:noVBand="1"/>
      </w:tblPr>
      <w:tblGrid>
        <w:gridCol w:w="4252"/>
        <w:gridCol w:w="4252"/>
      </w:tblGrid>
      <w:tr w:rsidR="00E142EF" w:rsidRPr="0005372D" w14:paraId="676BAA8F" w14:textId="77777777" w:rsidTr="0023502B">
        <w:trPr>
          <w:cnfStyle w:val="100000000000" w:firstRow="1" w:lastRow="0" w:firstColumn="0" w:lastColumn="0" w:oddVBand="0" w:evenVBand="0" w:oddHBand="0" w:evenHBand="0" w:firstRowFirstColumn="0" w:firstRowLastColumn="0" w:lastRowFirstColumn="0" w:lastRowLastColumn="0"/>
        </w:trPr>
        <w:tc>
          <w:tcPr>
            <w:tcW w:w="8504" w:type="dxa"/>
            <w:gridSpan w:val="2"/>
          </w:tcPr>
          <w:p w14:paraId="5FE175A8" w14:textId="01B8248F" w:rsidR="00E142EF" w:rsidRPr="0005372D" w:rsidRDefault="00E142EF" w:rsidP="0023502B">
            <w:r>
              <w:lastRenderedPageBreak/>
              <w:t xml:space="preserve">Mängden levererat hushållsvatten </w:t>
            </w:r>
            <w:r w:rsidR="00441EC1">
              <w:t>enligt</w:t>
            </w:r>
            <w:r>
              <w:t xml:space="preserve"> råvattenklass: </w:t>
            </w:r>
          </w:p>
        </w:tc>
      </w:tr>
      <w:tr w:rsidR="00E142EF" w:rsidRPr="0005372D" w14:paraId="453F28D6" w14:textId="77777777" w:rsidTr="0023502B">
        <w:trPr>
          <w:cnfStyle w:val="000000100000" w:firstRow="0" w:lastRow="0" w:firstColumn="0" w:lastColumn="0" w:oddVBand="0" w:evenVBand="0" w:oddHBand="1" w:evenHBand="0" w:firstRowFirstColumn="0" w:firstRowLastColumn="0" w:lastRowFirstColumn="0" w:lastRowLastColumn="0"/>
        </w:trPr>
        <w:tc>
          <w:tcPr>
            <w:tcW w:w="4252" w:type="dxa"/>
          </w:tcPr>
          <w:p w14:paraId="287B2BCF" w14:textId="77777777" w:rsidR="00E142EF" w:rsidRPr="0005372D" w:rsidRDefault="00E142EF" w:rsidP="0023502B">
            <w:r>
              <w:t>Grundvatten</w:t>
            </w:r>
          </w:p>
        </w:tc>
        <w:tc>
          <w:tcPr>
            <w:tcW w:w="4252" w:type="dxa"/>
          </w:tcPr>
          <w:p w14:paraId="184C6158" w14:textId="77777777" w:rsidR="00E142EF" w:rsidRPr="0005372D" w:rsidRDefault="00E142EF" w:rsidP="0023502B">
            <w:r w:rsidRPr="00BA3303">
              <w:rPr>
                <w:rFonts w:cs="Arial"/>
              </w:rPr>
              <w:fldChar w:fldCharType="begin" w:fldLock="1">
                <w:ffData>
                  <w:name w:val=""/>
                  <w:enabled/>
                  <w:calcOnExit w:val="0"/>
                  <w:textInput>
                    <w:format w:val="Ensimmäinen kirjain isolla"/>
                  </w:textInput>
                </w:ffData>
              </w:fldChar>
            </w:r>
            <w:r w:rsidRPr="00BA3303">
              <w:rPr>
                <w:rFonts w:cs="Arial"/>
              </w:rPr>
              <w:instrText xml:space="preserve"> FORMTEXT </w:instrText>
            </w:r>
            <w:r w:rsidRPr="00BA3303">
              <w:rPr>
                <w:rFonts w:cs="Arial"/>
              </w:rPr>
            </w:r>
            <w:r w:rsidRPr="00BA3303">
              <w:rPr>
                <w:rFonts w:cs="Arial"/>
              </w:rPr>
              <w:fldChar w:fldCharType="separate"/>
            </w:r>
            <w:r>
              <w:t> </w:t>
            </w:r>
            <w:r>
              <w:t> </w:t>
            </w:r>
            <w:r>
              <w:t> </w:t>
            </w:r>
            <w:r>
              <w:t> </w:t>
            </w:r>
            <w:r>
              <w:t> </w:t>
            </w:r>
            <w:r w:rsidRPr="00BA3303">
              <w:rPr>
                <w:rFonts w:cs="Arial"/>
              </w:rPr>
              <w:fldChar w:fldCharType="end"/>
            </w:r>
            <w:r>
              <w:t xml:space="preserve"> m</w:t>
            </w:r>
            <w:r>
              <w:rPr>
                <w:vertAlign w:val="superscript"/>
              </w:rPr>
              <w:t>3</w:t>
            </w:r>
            <w:r>
              <w:t>/dygn</w:t>
            </w:r>
          </w:p>
        </w:tc>
      </w:tr>
      <w:tr w:rsidR="00E142EF" w:rsidRPr="0005372D" w14:paraId="091B048A" w14:textId="77777777" w:rsidTr="0023502B">
        <w:tc>
          <w:tcPr>
            <w:tcW w:w="4252" w:type="dxa"/>
          </w:tcPr>
          <w:p w14:paraId="230E789A" w14:textId="77777777" w:rsidR="00E142EF" w:rsidRPr="0005372D" w:rsidRDefault="00E142EF" w:rsidP="0023502B">
            <w:r>
              <w:t>Ytvatten</w:t>
            </w:r>
          </w:p>
        </w:tc>
        <w:tc>
          <w:tcPr>
            <w:tcW w:w="4252" w:type="dxa"/>
          </w:tcPr>
          <w:p w14:paraId="7D358422" w14:textId="77777777" w:rsidR="00E142EF" w:rsidRPr="0005372D" w:rsidRDefault="00E142EF" w:rsidP="0023502B">
            <w:r w:rsidRPr="00BA3303">
              <w:rPr>
                <w:rFonts w:cs="Arial"/>
              </w:rPr>
              <w:fldChar w:fldCharType="begin" w:fldLock="1">
                <w:ffData>
                  <w:name w:val=""/>
                  <w:enabled/>
                  <w:calcOnExit w:val="0"/>
                  <w:textInput>
                    <w:format w:val="Ensimmäinen kirjain isolla"/>
                  </w:textInput>
                </w:ffData>
              </w:fldChar>
            </w:r>
            <w:r w:rsidRPr="00BA3303">
              <w:rPr>
                <w:rFonts w:cs="Arial"/>
              </w:rPr>
              <w:instrText xml:space="preserve"> FORMTEXT </w:instrText>
            </w:r>
            <w:r w:rsidRPr="00BA3303">
              <w:rPr>
                <w:rFonts w:cs="Arial"/>
              </w:rPr>
            </w:r>
            <w:r w:rsidRPr="00BA3303">
              <w:rPr>
                <w:rFonts w:cs="Arial"/>
              </w:rPr>
              <w:fldChar w:fldCharType="separate"/>
            </w:r>
            <w:r>
              <w:t> </w:t>
            </w:r>
            <w:r>
              <w:t> </w:t>
            </w:r>
            <w:r>
              <w:t> </w:t>
            </w:r>
            <w:r>
              <w:t> </w:t>
            </w:r>
            <w:r>
              <w:t> </w:t>
            </w:r>
            <w:r w:rsidRPr="00BA3303">
              <w:rPr>
                <w:rFonts w:cs="Arial"/>
              </w:rPr>
              <w:fldChar w:fldCharType="end"/>
            </w:r>
            <w:r>
              <w:t xml:space="preserve"> m</w:t>
            </w:r>
            <w:r>
              <w:rPr>
                <w:vertAlign w:val="superscript"/>
              </w:rPr>
              <w:t>3</w:t>
            </w:r>
            <w:r>
              <w:t>/dygn</w:t>
            </w:r>
          </w:p>
        </w:tc>
      </w:tr>
      <w:tr w:rsidR="00E142EF" w:rsidRPr="0005372D" w14:paraId="45A7E4D4" w14:textId="77777777" w:rsidTr="0023502B">
        <w:trPr>
          <w:cnfStyle w:val="000000100000" w:firstRow="0" w:lastRow="0" w:firstColumn="0" w:lastColumn="0" w:oddVBand="0" w:evenVBand="0" w:oddHBand="1" w:evenHBand="0" w:firstRowFirstColumn="0" w:firstRowLastColumn="0" w:lastRowFirstColumn="0" w:lastRowLastColumn="0"/>
        </w:trPr>
        <w:tc>
          <w:tcPr>
            <w:tcW w:w="4252" w:type="dxa"/>
          </w:tcPr>
          <w:p w14:paraId="6C89E318" w14:textId="77777777" w:rsidR="00E142EF" w:rsidRPr="0005372D" w:rsidRDefault="00E142EF" w:rsidP="0023502B">
            <w:r>
              <w:t>Konstgjort grundvatten, varav</w:t>
            </w:r>
          </w:p>
        </w:tc>
        <w:tc>
          <w:tcPr>
            <w:tcW w:w="4252" w:type="dxa"/>
          </w:tcPr>
          <w:p w14:paraId="00D9FC12" w14:textId="77777777" w:rsidR="00E142EF" w:rsidRPr="0005372D" w:rsidRDefault="00E142EF" w:rsidP="0023502B">
            <w:r w:rsidRPr="00BA3303">
              <w:rPr>
                <w:rFonts w:cs="Arial"/>
              </w:rPr>
              <w:fldChar w:fldCharType="begin" w:fldLock="1">
                <w:ffData>
                  <w:name w:val=""/>
                  <w:enabled/>
                  <w:calcOnExit w:val="0"/>
                  <w:textInput>
                    <w:format w:val="Ensimmäinen kirjain isolla"/>
                  </w:textInput>
                </w:ffData>
              </w:fldChar>
            </w:r>
            <w:r w:rsidRPr="00BA3303">
              <w:rPr>
                <w:rFonts w:cs="Arial"/>
              </w:rPr>
              <w:instrText xml:space="preserve"> FORMTEXT </w:instrText>
            </w:r>
            <w:r w:rsidRPr="00BA3303">
              <w:rPr>
                <w:rFonts w:cs="Arial"/>
              </w:rPr>
            </w:r>
            <w:r w:rsidRPr="00BA3303">
              <w:rPr>
                <w:rFonts w:cs="Arial"/>
              </w:rPr>
              <w:fldChar w:fldCharType="separate"/>
            </w:r>
            <w:r>
              <w:t> </w:t>
            </w:r>
            <w:r>
              <w:t> </w:t>
            </w:r>
            <w:r>
              <w:t> </w:t>
            </w:r>
            <w:r>
              <w:t> </w:t>
            </w:r>
            <w:r>
              <w:t> </w:t>
            </w:r>
            <w:r w:rsidRPr="00BA3303">
              <w:rPr>
                <w:rFonts w:cs="Arial"/>
              </w:rPr>
              <w:fldChar w:fldCharType="end"/>
            </w:r>
            <w:r>
              <w:t xml:space="preserve"> m</w:t>
            </w:r>
            <w:r>
              <w:rPr>
                <w:vertAlign w:val="superscript"/>
              </w:rPr>
              <w:t>3</w:t>
            </w:r>
            <w:r>
              <w:t>/dygn</w:t>
            </w:r>
          </w:p>
        </w:tc>
      </w:tr>
      <w:tr w:rsidR="00E142EF" w:rsidRPr="0005372D" w14:paraId="4E14BE34" w14:textId="77777777" w:rsidTr="0023502B">
        <w:tc>
          <w:tcPr>
            <w:tcW w:w="4252" w:type="dxa"/>
            <w:vAlign w:val="bottom"/>
          </w:tcPr>
          <w:p w14:paraId="55026BE3" w14:textId="77777777" w:rsidR="00E142EF" w:rsidRPr="00CE1C32" w:rsidRDefault="00E142EF" w:rsidP="0023502B">
            <w:pPr>
              <w:rPr>
                <w:rFonts w:cs="Arial"/>
                <w:bCs/>
              </w:rPr>
            </w:pPr>
            <w:r>
              <w:t>Strandinfiltrerat</w:t>
            </w:r>
          </w:p>
        </w:tc>
        <w:tc>
          <w:tcPr>
            <w:tcW w:w="4252" w:type="dxa"/>
          </w:tcPr>
          <w:p w14:paraId="58F1C4B8" w14:textId="77777777" w:rsidR="00E142EF" w:rsidRPr="00BA3303" w:rsidRDefault="00E142EF" w:rsidP="0023502B">
            <w:pPr>
              <w:rPr>
                <w:rFonts w:cs="Arial"/>
                <w:bCs/>
              </w:rPr>
            </w:pPr>
            <w:r w:rsidRPr="00BA3303">
              <w:rPr>
                <w:rFonts w:cs="Arial"/>
              </w:rPr>
              <w:fldChar w:fldCharType="begin" w:fldLock="1">
                <w:ffData>
                  <w:name w:val=""/>
                  <w:enabled/>
                  <w:calcOnExit w:val="0"/>
                  <w:textInput>
                    <w:format w:val="Ensimmäinen kirjain isolla"/>
                  </w:textInput>
                </w:ffData>
              </w:fldChar>
            </w:r>
            <w:r w:rsidRPr="00BA3303">
              <w:rPr>
                <w:rFonts w:cs="Arial"/>
              </w:rPr>
              <w:instrText xml:space="preserve"> FORMTEXT </w:instrText>
            </w:r>
            <w:r w:rsidRPr="00BA3303">
              <w:rPr>
                <w:rFonts w:cs="Arial"/>
              </w:rPr>
            </w:r>
            <w:r w:rsidRPr="00BA3303">
              <w:rPr>
                <w:rFonts w:cs="Arial"/>
              </w:rPr>
              <w:fldChar w:fldCharType="separate"/>
            </w:r>
            <w:r>
              <w:t> </w:t>
            </w:r>
            <w:r>
              <w:t> </w:t>
            </w:r>
            <w:r>
              <w:t> </w:t>
            </w:r>
            <w:r>
              <w:t> </w:t>
            </w:r>
            <w:r>
              <w:t> </w:t>
            </w:r>
            <w:r w:rsidRPr="00BA3303">
              <w:rPr>
                <w:rFonts w:cs="Arial"/>
              </w:rPr>
              <w:fldChar w:fldCharType="end"/>
            </w:r>
            <w:r>
              <w:t xml:space="preserve"> %</w:t>
            </w:r>
          </w:p>
        </w:tc>
      </w:tr>
      <w:tr w:rsidR="00E142EF" w:rsidRPr="0005372D" w14:paraId="31CD86E9" w14:textId="77777777" w:rsidTr="0023502B">
        <w:trPr>
          <w:cnfStyle w:val="000000100000" w:firstRow="0" w:lastRow="0" w:firstColumn="0" w:lastColumn="0" w:oddVBand="0" w:evenVBand="0" w:oddHBand="1" w:evenHBand="0" w:firstRowFirstColumn="0" w:firstRowLastColumn="0" w:lastRowFirstColumn="0" w:lastRowLastColumn="0"/>
        </w:trPr>
        <w:tc>
          <w:tcPr>
            <w:tcW w:w="4252" w:type="dxa"/>
            <w:vAlign w:val="bottom"/>
          </w:tcPr>
          <w:p w14:paraId="0CD1B84C" w14:textId="229ED510" w:rsidR="00E142EF" w:rsidRPr="00CE1C32" w:rsidRDefault="00E142EF" w:rsidP="0023502B">
            <w:pPr>
              <w:rPr>
                <w:rFonts w:cs="Arial"/>
              </w:rPr>
            </w:pPr>
            <w:r>
              <w:t>Bassäng/sprinkl</w:t>
            </w:r>
            <w:r w:rsidR="000B0CE8">
              <w:t>er</w:t>
            </w:r>
          </w:p>
        </w:tc>
        <w:tc>
          <w:tcPr>
            <w:tcW w:w="4252" w:type="dxa"/>
          </w:tcPr>
          <w:p w14:paraId="6497E232" w14:textId="77777777" w:rsidR="00E142EF" w:rsidRPr="00BA3303" w:rsidRDefault="00E142EF" w:rsidP="0023502B">
            <w:pPr>
              <w:rPr>
                <w:rFonts w:cs="Arial"/>
                <w:bCs/>
              </w:rPr>
            </w:pPr>
            <w:r w:rsidRPr="00BA3303">
              <w:rPr>
                <w:rFonts w:cs="Arial"/>
              </w:rPr>
              <w:fldChar w:fldCharType="begin" w:fldLock="1">
                <w:ffData>
                  <w:name w:val=""/>
                  <w:enabled/>
                  <w:calcOnExit w:val="0"/>
                  <w:textInput>
                    <w:format w:val="Ensimmäinen kirjain isolla"/>
                  </w:textInput>
                </w:ffData>
              </w:fldChar>
            </w:r>
            <w:r w:rsidRPr="00BA3303">
              <w:rPr>
                <w:rFonts w:cs="Arial"/>
              </w:rPr>
              <w:instrText xml:space="preserve"> FORMTEXT </w:instrText>
            </w:r>
            <w:r w:rsidRPr="00BA3303">
              <w:rPr>
                <w:rFonts w:cs="Arial"/>
              </w:rPr>
            </w:r>
            <w:r w:rsidRPr="00BA3303">
              <w:rPr>
                <w:rFonts w:cs="Arial"/>
              </w:rPr>
              <w:fldChar w:fldCharType="separate"/>
            </w:r>
            <w:r>
              <w:t> </w:t>
            </w:r>
            <w:r>
              <w:t> </w:t>
            </w:r>
            <w:r>
              <w:t> </w:t>
            </w:r>
            <w:r>
              <w:t> </w:t>
            </w:r>
            <w:r>
              <w:t> </w:t>
            </w:r>
            <w:r w:rsidRPr="00BA3303">
              <w:rPr>
                <w:rFonts w:cs="Arial"/>
              </w:rPr>
              <w:fldChar w:fldCharType="end"/>
            </w:r>
            <w:r>
              <w:t xml:space="preserve"> %</w:t>
            </w:r>
          </w:p>
        </w:tc>
      </w:tr>
      <w:tr w:rsidR="00E142EF" w:rsidRPr="0005372D" w14:paraId="6B3FA630" w14:textId="77777777" w:rsidTr="0023502B">
        <w:tc>
          <w:tcPr>
            <w:tcW w:w="4252" w:type="dxa"/>
            <w:vAlign w:val="bottom"/>
          </w:tcPr>
          <w:p w14:paraId="34BD5DF4" w14:textId="77777777" w:rsidR="00E142EF" w:rsidRPr="00CE1C32" w:rsidRDefault="00E142EF" w:rsidP="0023502B">
            <w:pPr>
              <w:rPr>
                <w:rFonts w:cs="Arial"/>
              </w:rPr>
            </w:pPr>
            <w:r>
              <w:t>Framställt på annat sätt</w:t>
            </w:r>
          </w:p>
        </w:tc>
        <w:tc>
          <w:tcPr>
            <w:tcW w:w="4252" w:type="dxa"/>
          </w:tcPr>
          <w:p w14:paraId="5FCA3427" w14:textId="77777777" w:rsidR="00E142EF" w:rsidRPr="00BA3303" w:rsidRDefault="00E142EF" w:rsidP="0023502B">
            <w:pPr>
              <w:rPr>
                <w:rFonts w:cs="Arial"/>
                <w:bCs/>
              </w:rPr>
            </w:pPr>
            <w:r w:rsidRPr="00BA3303">
              <w:rPr>
                <w:rFonts w:cs="Arial"/>
              </w:rPr>
              <w:fldChar w:fldCharType="begin" w:fldLock="1">
                <w:ffData>
                  <w:name w:val=""/>
                  <w:enabled/>
                  <w:calcOnExit w:val="0"/>
                  <w:textInput>
                    <w:format w:val="Ensimmäinen kirjain isolla"/>
                  </w:textInput>
                </w:ffData>
              </w:fldChar>
            </w:r>
            <w:r w:rsidRPr="00BA3303">
              <w:rPr>
                <w:rFonts w:cs="Arial"/>
              </w:rPr>
              <w:instrText xml:space="preserve"> FORMTEXT </w:instrText>
            </w:r>
            <w:r w:rsidRPr="00BA3303">
              <w:rPr>
                <w:rFonts w:cs="Arial"/>
              </w:rPr>
            </w:r>
            <w:r w:rsidRPr="00BA3303">
              <w:rPr>
                <w:rFonts w:cs="Arial"/>
              </w:rPr>
              <w:fldChar w:fldCharType="separate"/>
            </w:r>
            <w:r>
              <w:t> </w:t>
            </w:r>
            <w:r>
              <w:t> </w:t>
            </w:r>
            <w:r>
              <w:t> </w:t>
            </w:r>
            <w:r>
              <w:t> </w:t>
            </w:r>
            <w:r>
              <w:t> </w:t>
            </w:r>
            <w:r w:rsidRPr="00BA3303">
              <w:rPr>
                <w:rFonts w:cs="Arial"/>
              </w:rPr>
              <w:fldChar w:fldCharType="end"/>
            </w:r>
            <w:r>
              <w:t xml:space="preserve"> %</w:t>
            </w:r>
          </w:p>
        </w:tc>
      </w:tr>
    </w:tbl>
    <w:p w14:paraId="03D78078" w14:textId="77777777" w:rsidR="00E142EF" w:rsidRDefault="00E142EF" w:rsidP="00EF1262">
      <w:pPr>
        <w:rPr>
          <w:rFonts w:cs="Arial"/>
        </w:rPr>
      </w:pPr>
    </w:p>
    <w:p w14:paraId="7D6826F9" w14:textId="77777777" w:rsidR="00EF1262" w:rsidRPr="00A866C6" w:rsidRDefault="00EF1262" w:rsidP="00A866C6">
      <w:pPr>
        <w:pStyle w:val="Leipteksti"/>
      </w:pPr>
      <w:bookmarkStart w:id="15" w:name="_Hlk144817876"/>
      <w:r>
        <w:t>Uppgifter om råvattnets kvalitet och mängd, beskrivning av årstidsvariationer (t.ex. variationer i vattenavgivningskapacitet) och typiska problem i råvattnets tillrinningsområde (t.ex. radon, fluorid, arsenik, järn, mangan).</w:t>
      </w:r>
      <w:bookmarkEnd w:id="15"/>
    </w:p>
    <w:p w14:paraId="1FAC252E" w14:textId="77777777" w:rsidR="00EF1262" w:rsidRPr="00A866C6" w:rsidRDefault="00EF1262" w:rsidP="00A866C6">
      <w:pPr>
        <w:pStyle w:val="Leipteksti"/>
      </w:pPr>
      <w:r>
        <w:t>Exempel:</w:t>
      </w:r>
    </w:p>
    <w:p w14:paraId="2A1B1FF7" w14:textId="77777777" w:rsidR="00EF1262" w:rsidRDefault="00EF1262" w:rsidP="00A866C6">
      <w:pPr>
        <w:pStyle w:val="Leipteksti"/>
      </w:pPr>
      <w:r>
        <w:t xml:space="preserve">Råvattnet som pumpas från </w:t>
      </w:r>
      <w:r>
        <w:rPr>
          <w:b/>
        </w:rPr>
        <w:t>sjö x</w:t>
      </w:r>
      <w:r>
        <w:t xml:space="preserve"> innehåller rikligt med humus och från sensommaren och början av hösten varierande mängder makroalger och cyanobakterier. Råvattnets kvalitet förutsätter omsorgsfull uppföljning och underhåll av behandlingsprocesserna samt omfattande egenkontroll och myndighetsövervakning.</w:t>
      </w:r>
    </w:p>
    <w:p w14:paraId="6DA620CB" w14:textId="77777777" w:rsidR="00EF1262" w:rsidRPr="00A866C6" w:rsidRDefault="00EF1262" w:rsidP="00A866C6">
      <w:pPr>
        <w:pStyle w:val="Leipteksti"/>
      </w:pPr>
      <w:r>
        <w:t>Exempel:</w:t>
      </w:r>
    </w:p>
    <w:p w14:paraId="1944F253" w14:textId="189BCD95" w:rsidR="00EF1262" w:rsidRPr="00A37369" w:rsidRDefault="00EF1262" w:rsidP="00A866C6">
      <w:pPr>
        <w:pStyle w:val="Leipteksti"/>
      </w:pPr>
      <w:r>
        <w:t xml:space="preserve">Vattentäkterna är </w:t>
      </w:r>
      <w:r>
        <w:rPr>
          <w:b/>
        </w:rPr>
        <w:t>silrörsbrunnar</w:t>
      </w:r>
      <w:r>
        <w:t>. I grundvattnet finns rikligt med järn och mangan som kommer från marken. Vattentäkterna har beredskap för desinf</w:t>
      </w:r>
      <w:r w:rsidR="00B27425">
        <w:t>ektion</w:t>
      </w:r>
      <w:r>
        <w:t xml:space="preserve"> </w:t>
      </w:r>
      <w:r>
        <w:rPr>
          <w:b/>
        </w:rPr>
        <w:t>kort beskrivning,</w:t>
      </w:r>
      <w:r>
        <w:t xml:space="preserve"> om man misstänker eller konstaterar att det finns sjukdomsalstrare eller indikatormikrober som orsakar sanitära olägenheter i råvattnet.</w:t>
      </w:r>
    </w:p>
    <w:p w14:paraId="05112742" w14:textId="77777777" w:rsidR="00EF1262" w:rsidRDefault="00EF1262" w:rsidP="00A866C6">
      <w:pPr>
        <w:pStyle w:val="Leipteksti"/>
        <w:rPr>
          <w:b/>
          <w:bCs/>
        </w:rPr>
      </w:pPr>
      <w:r>
        <w:rPr>
          <w:b/>
        </w:rPr>
        <w:t>Beskrivning</w:t>
      </w:r>
      <w:r>
        <w:t xml:space="preserve"> av kvaliteten på det vatten som köps.</w:t>
      </w:r>
    </w:p>
    <w:p w14:paraId="7E1BBEED" w14:textId="77777777" w:rsidR="00EF1262" w:rsidRDefault="00EF1262" w:rsidP="00A866C6">
      <w:pPr>
        <w:pStyle w:val="Leipteksti"/>
      </w:pPr>
      <w:r>
        <w:t>Exempel:</w:t>
      </w:r>
    </w:p>
    <w:p w14:paraId="097893E5" w14:textId="77777777" w:rsidR="00EF1262" w:rsidRDefault="00EF1262" w:rsidP="00A866C6">
      <w:pPr>
        <w:pStyle w:val="Leipteksti"/>
      </w:pPr>
      <w:r>
        <w:t>Kvaliteten på det vatten som köps uppfyller kraven i hushållsvattenförordningen. Tidvis för lågt pH.</w:t>
      </w:r>
    </w:p>
    <w:p w14:paraId="71CE6D2A" w14:textId="77777777" w:rsidR="000A5ABF" w:rsidRPr="0005372D" w:rsidRDefault="000A5ABF" w:rsidP="000A5ABF">
      <w:pPr>
        <w:pStyle w:val="Otsikko1"/>
      </w:pPr>
      <w:bookmarkStart w:id="16" w:name="_Toc201749765"/>
      <w:r>
        <w:t>Vattenbehandling och kemikalier som används för behandling</w:t>
      </w:r>
      <w:bookmarkEnd w:id="16"/>
    </w:p>
    <w:p w14:paraId="173ECE36" w14:textId="77777777" w:rsidR="000A5ABF" w:rsidRPr="002704C7" w:rsidRDefault="000A5ABF" w:rsidP="006F249B">
      <w:pPr>
        <w:pStyle w:val="Leipteksti"/>
      </w:pPr>
      <w:r>
        <w:t xml:space="preserve">Vid anläggningen behandlas vatten på följande sätt: </w:t>
      </w:r>
      <w:r>
        <w:rPr>
          <w:b/>
        </w:rPr>
        <w:t>beskrivning, t.ex. av WSP-planen</w:t>
      </w:r>
      <w:r>
        <w:t xml:space="preserve">. I beskrivningen lyfts målet för vattenbehandlingen fram (t.ex. </w:t>
      </w:r>
      <w:r>
        <w:lastRenderedPageBreak/>
        <w:t>avlägsnande av järn, reglering av pH-värdet, säkerställande av mikrobiologisk säkerhet).</w:t>
      </w:r>
    </w:p>
    <w:p w14:paraId="5F799B19" w14:textId="77777777" w:rsidR="000A5ABF" w:rsidRPr="002704C7" w:rsidRDefault="000A5ABF" w:rsidP="006F249B">
      <w:pPr>
        <w:pStyle w:val="Leipteksti"/>
      </w:pPr>
      <w:r>
        <w:t xml:space="preserve">Vattenbehandlingskemikaliernas lämplighet och nödvändiga dosering har bedömts och kvaliteten på det behandlade vattnet har beaktats. </w:t>
      </w:r>
    </w:p>
    <w:p w14:paraId="573FF1BC" w14:textId="77777777" w:rsidR="000A5ABF" w:rsidRPr="002704C7" w:rsidRDefault="000A5ABF" w:rsidP="006F249B">
      <w:pPr>
        <w:pStyle w:val="Leipteksti"/>
      </w:pPr>
      <w:r>
        <w:t>De ämnen som används vid behandlingen av hushållsvatten uppfyller åtminstone kraven i SFS-EN-standarderna.</w:t>
      </w:r>
    </w:p>
    <w:p w14:paraId="4B29A977" w14:textId="77777777" w:rsidR="000A5ABF" w:rsidRDefault="000A5ABF" w:rsidP="006F249B">
      <w:pPr>
        <w:pStyle w:val="Leipteksti"/>
        <w:rPr>
          <w:b/>
          <w:bCs/>
        </w:rPr>
      </w:pPr>
      <w:r>
        <w:t xml:space="preserve">Det finns säkerhetsdatablad för kemikalierna. Säkerhetsdatabladen förvaras på anläggningen </w:t>
      </w:r>
      <w:r>
        <w:rPr>
          <w:b/>
        </w:rPr>
        <w:t>var, till exempel i en mapp så att de vid behov är lättillgängliga</w:t>
      </w:r>
      <w:r>
        <w:t>.</w:t>
      </w:r>
    </w:p>
    <w:p w14:paraId="185710DA" w14:textId="77777777" w:rsidR="00D8757B" w:rsidRPr="000A5ABF" w:rsidRDefault="000A5ABF" w:rsidP="006F249B">
      <w:pPr>
        <w:pStyle w:val="Leipteksti"/>
      </w:pPr>
      <w:r>
        <w:t xml:space="preserve">En närmare beskrivning av vattenbehandlingen ges i riskhanteringsplanen i bilaga </w:t>
      </w:r>
      <w:r>
        <w:rPr>
          <w:b/>
        </w:rPr>
        <w:t>x</w:t>
      </w:r>
      <w:r>
        <w:t>.</w:t>
      </w:r>
    </w:p>
    <w:p w14:paraId="5F2E2DC5" w14:textId="3D325F97" w:rsidR="000A5ABF" w:rsidRPr="0005372D" w:rsidRDefault="000A5ABF" w:rsidP="000A5ABF">
      <w:pPr>
        <w:pStyle w:val="Otsikko1"/>
      </w:pPr>
      <w:bookmarkStart w:id="17" w:name="_Toc201749766"/>
      <w:r>
        <w:t>Blandning, distribution och lagring av vatten (låg- och högreservoarer)</w:t>
      </w:r>
      <w:bookmarkEnd w:id="17"/>
    </w:p>
    <w:p w14:paraId="099ECFB6" w14:textId="77777777" w:rsidR="000A5ABF" w:rsidRPr="006F249B" w:rsidRDefault="000A5ABF" w:rsidP="006F249B">
      <w:pPr>
        <w:pStyle w:val="Leipteksti"/>
      </w:pPr>
      <w:r>
        <w:t>Exempel:</w:t>
      </w:r>
    </w:p>
    <w:p w14:paraId="2C93373C" w14:textId="77777777" w:rsidR="000A5ABF" w:rsidRPr="00387EC0" w:rsidRDefault="000A5ABF" w:rsidP="006F249B">
      <w:pPr>
        <w:pStyle w:val="Leipteksti"/>
      </w:pPr>
      <w:r>
        <w:t xml:space="preserve">Vattnet som kommer från grundvattentäkt x blandas i en högreservoar med vatten som framställts av ytvatten, så att vattnet som leds från högreservoaren till vattennätet består av x % grundvatten och y % ytvatten. Hushållsvatten som tillverkats av ytvatten leds dessutom direkt till vattennätet </w:t>
      </w:r>
      <w:r>
        <w:rPr>
          <w:b/>
        </w:rPr>
        <w:t>till vilken del av nätet</w:t>
      </w:r>
      <w:r>
        <w:t>.</w:t>
      </w:r>
    </w:p>
    <w:p w14:paraId="26BAC287" w14:textId="77777777" w:rsidR="000A5ABF" w:rsidRDefault="000A5ABF" w:rsidP="006F249B">
      <w:pPr>
        <w:pStyle w:val="Leipteksti"/>
      </w:pPr>
      <w:r>
        <w:t>eller</w:t>
      </w:r>
    </w:p>
    <w:p w14:paraId="65C584B1" w14:textId="77777777" w:rsidR="000A5ABF" w:rsidRPr="00387EC0" w:rsidRDefault="000A5ABF" w:rsidP="006F249B">
      <w:pPr>
        <w:pStyle w:val="Leipteksti"/>
      </w:pPr>
      <w:r>
        <w:t xml:space="preserve">Orenat vatten distribueras </w:t>
      </w:r>
      <w:r>
        <w:rPr>
          <w:b/>
        </w:rPr>
        <w:t>till vilken del av vattennätet eller vilket objekt i vattennätet</w:t>
      </w:r>
      <w:r>
        <w:t xml:space="preserve">, eftersom vattnet i fråga inte används som hushållsvatten </w:t>
      </w:r>
      <w:r>
        <w:rPr>
          <w:b/>
        </w:rPr>
        <w:t>utan till vad, t.ex. för industrins behov</w:t>
      </w:r>
      <w:r>
        <w:t xml:space="preserve">. Orenat vatten blandas inte med hushållsvatten </w:t>
      </w:r>
      <w:r>
        <w:rPr>
          <w:b/>
        </w:rPr>
        <w:t>teknisk beskrivning av hur det förhindras</w:t>
      </w:r>
      <w:r>
        <w:t>, så orenat vatten kommer under inga omständigheter ut i hushållsvattennätet. Hälsoskyddsmyndigheten har konstaterat att systemet är ändamålsenligt.</w:t>
      </w:r>
    </w:p>
    <w:p w14:paraId="6580575C" w14:textId="77777777" w:rsidR="000A5ABF" w:rsidRPr="00C454BA" w:rsidRDefault="000A5ABF" w:rsidP="006F249B">
      <w:pPr>
        <w:pStyle w:val="Leipteksti"/>
      </w:pPr>
      <w:r>
        <w:t>eller</w:t>
      </w:r>
    </w:p>
    <w:p w14:paraId="07A45531" w14:textId="77777777" w:rsidR="000A5ABF" w:rsidRPr="00387EC0" w:rsidRDefault="000A5ABF" w:rsidP="006F249B">
      <w:pPr>
        <w:pStyle w:val="Leipteksti"/>
      </w:pPr>
      <w:r>
        <w:t xml:space="preserve">Vattnet från vattentäkterna </w:t>
      </w:r>
      <w:r>
        <w:rPr>
          <w:b/>
        </w:rPr>
        <w:t>x</w:t>
      </w:r>
      <w:r>
        <w:t xml:space="preserve"> och </w:t>
      </w:r>
      <w:r>
        <w:rPr>
          <w:b/>
        </w:rPr>
        <w:t>y</w:t>
      </w:r>
      <w:r>
        <w:t xml:space="preserve"> blandas delvis i vattennätet, men det utförs ingen egentlig blandning av dem, så vattnet från vattentäkt </w:t>
      </w:r>
      <w:r>
        <w:rPr>
          <w:b/>
        </w:rPr>
        <w:t>x</w:t>
      </w:r>
      <w:r>
        <w:t xml:space="preserve"> används i </w:t>
      </w:r>
      <w:r>
        <w:lastRenderedPageBreak/>
        <w:t xml:space="preserve">huvudsak i </w:t>
      </w:r>
      <w:r>
        <w:rPr>
          <w:b/>
        </w:rPr>
        <w:t>vilken del av vattennätet</w:t>
      </w:r>
      <w:r>
        <w:t xml:space="preserve"> och vattnet från vattentäkt </w:t>
      </w:r>
      <w:r>
        <w:rPr>
          <w:b/>
        </w:rPr>
        <w:t>y</w:t>
      </w:r>
      <w:r>
        <w:t xml:space="preserve"> huvudsakligen </w:t>
      </w:r>
      <w:r>
        <w:rPr>
          <w:b/>
        </w:rPr>
        <w:t>i vilken del av vattennätet</w:t>
      </w:r>
      <w:r>
        <w:t>.</w:t>
      </w:r>
    </w:p>
    <w:p w14:paraId="4664FA70" w14:textId="77777777" w:rsidR="000A5ABF" w:rsidRPr="00C454BA" w:rsidRDefault="000A5ABF" w:rsidP="006F249B">
      <w:pPr>
        <w:pStyle w:val="Leipteksti"/>
      </w:pPr>
      <w:r>
        <w:t>eller</w:t>
      </w:r>
    </w:p>
    <w:p w14:paraId="2AE87906" w14:textId="4CE99F81" w:rsidR="000A5ABF" w:rsidRPr="00C454BA" w:rsidRDefault="000A5ABF" w:rsidP="006F249B">
      <w:pPr>
        <w:pStyle w:val="Leipteksti"/>
      </w:pPr>
      <w:r>
        <w:t xml:space="preserve">För störningssituationer har vattenverkets </w:t>
      </w:r>
      <w:proofErr w:type="spellStart"/>
      <w:r>
        <w:t>vattennät</w:t>
      </w:r>
      <w:proofErr w:type="spellEnd"/>
      <w:r>
        <w:t xml:space="preserve"> en förbindelse för reservvatten till vattenverk </w:t>
      </w:r>
      <w:r>
        <w:rPr>
          <w:b/>
        </w:rPr>
        <w:t>x:s</w:t>
      </w:r>
      <w:r>
        <w:t xml:space="preserve"> </w:t>
      </w:r>
      <w:proofErr w:type="spellStart"/>
      <w:r>
        <w:t>vattennät</w:t>
      </w:r>
      <w:proofErr w:type="spellEnd"/>
      <w:r>
        <w:t xml:space="preserve">. Funktionsberedskapen för </w:t>
      </w:r>
      <w:r w:rsidR="00847707">
        <w:t xml:space="preserve">förbindelsen för </w:t>
      </w:r>
      <w:r>
        <w:t>reservvatten</w:t>
      </w:r>
      <w:r w:rsidR="00847707">
        <w:t xml:space="preserve"> </w:t>
      </w:r>
      <w:r>
        <w:t xml:space="preserve">upprätthålls </w:t>
      </w:r>
      <w:r>
        <w:rPr>
          <w:b/>
        </w:rPr>
        <w:t>hur</w:t>
      </w:r>
      <w:r>
        <w:t xml:space="preserve"> och den kan öppnas i störningssituationer. Anvisningar om detta finns i beredskapsplanen för störningssituationer. </w:t>
      </w:r>
    </w:p>
    <w:p w14:paraId="3377A8F5" w14:textId="77777777" w:rsidR="000A5ABF" w:rsidRPr="00C454BA" w:rsidRDefault="000A5ABF" w:rsidP="006F249B">
      <w:pPr>
        <w:pStyle w:val="Leipteksti"/>
      </w:pPr>
      <w:r>
        <w:t>eller</w:t>
      </w:r>
    </w:p>
    <w:p w14:paraId="10998750" w14:textId="77777777" w:rsidR="000A5ABF" w:rsidRPr="00D06C03" w:rsidRDefault="000A5ABF" w:rsidP="006F249B">
      <w:pPr>
        <w:pStyle w:val="Leipteksti"/>
      </w:pPr>
      <w:r>
        <w:t xml:space="preserve">Anläggningen har en förbindelse till vattenverk </w:t>
      </w:r>
      <w:r>
        <w:rPr>
          <w:b/>
        </w:rPr>
        <w:t>x:s</w:t>
      </w:r>
      <w:r>
        <w:t xml:space="preserve"> </w:t>
      </w:r>
      <w:proofErr w:type="spellStart"/>
      <w:r>
        <w:t>vattennät</w:t>
      </w:r>
      <w:proofErr w:type="spellEnd"/>
      <w:r>
        <w:t xml:space="preserve">, dit vatten levereras kontinuerligt. </w:t>
      </w:r>
    </w:p>
    <w:p w14:paraId="6CE8C667" w14:textId="77777777" w:rsidR="00D06C03" w:rsidRPr="0005372D" w:rsidRDefault="00D06C03" w:rsidP="00D06C03">
      <w:pPr>
        <w:pStyle w:val="Otsikko1"/>
      </w:pPr>
      <w:bookmarkStart w:id="18" w:name="_Toc201749767"/>
      <w:r>
        <w:t>Vattenanvändare</w:t>
      </w:r>
      <w:bookmarkEnd w:id="18"/>
    </w:p>
    <w:p w14:paraId="39103C0E" w14:textId="77777777" w:rsidR="00D06C03" w:rsidRDefault="00D06C03" w:rsidP="00547591">
      <w:pPr>
        <w:pStyle w:val="Leipteksti"/>
      </w:pPr>
      <w:r>
        <w:t xml:space="preserve">Uppskattning av det årliga genomsnittliga antalet vattenanvändare </w:t>
      </w:r>
      <w:r>
        <w:rPr>
          <w:b/>
        </w:rPr>
        <w:t>X personer</w:t>
      </w:r>
      <w:r>
        <w:t xml:space="preserve"> samt det årliga maximiantalet vattenanvändare </w:t>
      </w:r>
      <w:r>
        <w:rPr>
          <w:b/>
        </w:rPr>
        <w:t>X personer</w:t>
      </w:r>
      <w:r>
        <w:t>.</w:t>
      </w:r>
    </w:p>
    <w:p w14:paraId="3EDCA872" w14:textId="77777777" w:rsidR="00D06C03" w:rsidRDefault="00D06C03" w:rsidP="00547591">
      <w:pPr>
        <w:pStyle w:val="Leipteksti"/>
      </w:pPr>
      <w:r>
        <w:t>Exempel:</w:t>
      </w:r>
    </w:p>
    <w:p w14:paraId="32370292" w14:textId="77777777" w:rsidR="00D06C03" w:rsidRPr="005D6319" w:rsidRDefault="00D06C03" w:rsidP="00547591">
      <w:pPr>
        <w:pStyle w:val="Leipteksti"/>
      </w:pPr>
      <w:r>
        <w:t>Variation i vattenanvändning och vattenanvändare:</w:t>
      </w:r>
    </w:p>
    <w:p w14:paraId="036A56C3" w14:textId="77777777" w:rsidR="00D06C03" w:rsidRPr="005D6319" w:rsidRDefault="00D06C03" w:rsidP="00547591">
      <w:pPr>
        <w:pStyle w:val="Leipteksti"/>
        <w:numPr>
          <w:ilvl w:val="0"/>
          <w:numId w:val="35"/>
        </w:numPr>
      </w:pPr>
      <w:r>
        <w:t xml:space="preserve">Uppskattningsvis </w:t>
      </w:r>
      <w:r>
        <w:rPr>
          <w:b/>
        </w:rPr>
        <w:t>X</w:t>
      </w:r>
      <w:r>
        <w:t xml:space="preserve"> % av fastigheterna i vattendistributionsområdet är fritidsbostäder, som endast är bebodda en del av året.</w:t>
      </w:r>
    </w:p>
    <w:p w14:paraId="218F2167" w14:textId="77777777" w:rsidR="00D06C03" w:rsidRPr="005D6319" w:rsidRDefault="00D06C03" w:rsidP="00547591">
      <w:pPr>
        <w:pStyle w:val="Leipteksti"/>
        <w:numPr>
          <w:ilvl w:val="0"/>
          <w:numId w:val="35"/>
        </w:numPr>
      </w:pPr>
      <w:r>
        <w:t>I vattendistributionsområdet finns en verksamhet, t.ex. en grundskola, som är stängd på sommaren.</w:t>
      </w:r>
    </w:p>
    <w:p w14:paraId="0B01267E" w14:textId="77777777" w:rsidR="00D06C03" w:rsidRPr="005D6319" w:rsidRDefault="00D06C03" w:rsidP="004F39C2">
      <w:pPr>
        <w:pStyle w:val="Leipteksti"/>
        <w:numPr>
          <w:ilvl w:val="0"/>
          <w:numId w:val="35"/>
        </w:numPr>
      </w:pPr>
      <w:r>
        <w:t>Skidanläggningarna i området är endast öppna vintertid.</w:t>
      </w:r>
    </w:p>
    <w:p w14:paraId="462E5A7C" w14:textId="7053C7CE" w:rsidR="00D06C03" w:rsidRPr="005D6319" w:rsidRDefault="00D06C03" w:rsidP="004F39C2">
      <w:pPr>
        <w:pStyle w:val="Leipteksti"/>
        <w:numPr>
          <w:ilvl w:val="0"/>
          <w:numId w:val="35"/>
        </w:numPr>
      </w:pPr>
      <w:r>
        <w:t xml:space="preserve">I vattendistributionsområdet finns </w:t>
      </w:r>
      <w:r w:rsidR="006206FB" w:rsidRPr="006206FB">
        <w:t>en funktion som endast är öppen sommartid, t.ex. ett campingområde.</w:t>
      </w:r>
    </w:p>
    <w:p w14:paraId="7B520F0D" w14:textId="77777777" w:rsidR="00D06C03" w:rsidRPr="005D6319" w:rsidRDefault="00D06C03" w:rsidP="00547591">
      <w:pPr>
        <w:pStyle w:val="Leipteksti"/>
        <w:numPr>
          <w:ilvl w:val="0"/>
          <w:numId w:val="35"/>
        </w:numPr>
      </w:pPr>
      <w:r>
        <w:t>I vattendistributionsområdet finns en bärodling som bedriver primärproduktion och vars behov av bevattningsvatten är stort sommartid.</w:t>
      </w:r>
    </w:p>
    <w:p w14:paraId="161854EB" w14:textId="77777777" w:rsidR="00D06C03" w:rsidRPr="004F39C2" w:rsidRDefault="00D06C03" w:rsidP="00547591">
      <w:pPr>
        <w:pStyle w:val="Leipteksti"/>
        <w:rPr>
          <w:rFonts w:ascii="Calibri" w:eastAsia="Calibri" w:hAnsi="Calibri" w:cs="Calibri"/>
          <w:sz w:val="22"/>
        </w:rPr>
      </w:pPr>
      <w:r>
        <w:lastRenderedPageBreak/>
        <w:t xml:space="preserve">Specialkunder: Bifogat finns en förteckning över anläggningens specialkunder </w:t>
      </w:r>
      <w:r>
        <w:rPr>
          <w:b/>
        </w:rPr>
        <w:t>(bilaga X, ska krypteras)</w:t>
      </w:r>
      <w:r>
        <w:t>.</w:t>
      </w:r>
      <w:r>
        <w:rPr>
          <w:rFonts w:ascii="Calibri" w:hAnsi="Calibri"/>
          <w:sz w:val="22"/>
        </w:rPr>
        <w:t xml:space="preserve"> </w:t>
      </w:r>
    </w:p>
    <w:p w14:paraId="3E7E8420" w14:textId="77777777" w:rsidR="00D06C03" w:rsidRDefault="00D06C03" w:rsidP="00547591">
      <w:pPr>
        <w:pStyle w:val="Leipteksti"/>
      </w:pPr>
      <w:r>
        <w:t>eller</w:t>
      </w:r>
    </w:p>
    <w:p w14:paraId="169FA7C7" w14:textId="77777777" w:rsidR="00D06C03" w:rsidRPr="005414BA" w:rsidRDefault="00D06C03" w:rsidP="00547591">
      <w:pPr>
        <w:pStyle w:val="Leipteksti"/>
      </w:pPr>
      <w:r>
        <w:t xml:space="preserve">En förteckning över specialkunder presenteras i beredskapsplanen för störningssituationer. </w:t>
      </w:r>
    </w:p>
    <w:p w14:paraId="05F44334" w14:textId="77777777" w:rsidR="005414BA" w:rsidRDefault="005414BA" w:rsidP="005414BA">
      <w:pPr>
        <w:pStyle w:val="Otsikko1"/>
      </w:pPr>
      <w:bookmarkStart w:id="19" w:name="_Toc201749768"/>
      <w:r>
        <w:t>Kvaliteten på det hushållsvatten som levereras</w:t>
      </w:r>
      <w:bookmarkEnd w:id="19"/>
    </w:p>
    <w:p w14:paraId="06C2E76E" w14:textId="77777777" w:rsidR="005414BA" w:rsidRPr="005414BA" w:rsidRDefault="005414BA" w:rsidP="00547591">
      <w:pPr>
        <w:pStyle w:val="Leipteksti"/>
      </w:pPr>
      <w:r>
        <w:t xml:space="preserve">Anläggningens mål är att leverera hushållsvatten enligt hälsoskyddslagen och hushållsvattenförordningen till vattenanvändarna. I egenkontrollen, myndighetsövervakningen och vattenbehandlingen fästs särskild uppmärksamhet vid följande: </w:t>
      </w:r>
      <w:r>
        <w:rPr>
          <w:b/>
        </w:rPr>
        <w:t>t.ex. avlägsna sjukdomsalstrare från råvattnet / hålla hushållsvattnets pH på en lämplig nivå / underhålla gamla ledningsdelar för att säkerställa vattenkvaliteten / följa upp anordningar och metoder avsedda för avlägsnande av fluorid.</w:t>
      </w:r>
    </w:p>
    <w:p w14:paraId="7E3509A6" w14:textId="77777777" w:rsidR="005414BA" w:rsidRDefault="005414BA" w:rsidP="005414BA">
      <w:pPr>
        <w:pStyle w:val="Otsikko1"/>
      </w:pPr>
      <w:bookmarkStart w:id="20" w:name="_Toc201749769"/>
      <w:r>
        <w:t>Förändringar i hushållsvattnets kvalitet</w:t>
      </w:r>
      <w:bookmarkEnd w:id="20"/>
    </w:p>
    <w:p w14:paraId="53C02954" w14:textId="77777777" w:rsidR="005414BA" w:rsidRPr="00547591" w:rsidRDefault="005414BA" w:rsidP="00547591">
      <w:pPr>
        <w:pStyle w:val="Leipteksti"/>
        <w:rPr>
          <w:sz w:val="22"/>
        </w:rPr>
      </w:pPr>
      <w:r>
        <w:t xml:space="preserve">Anläggningen har sparat resultaten av hushållsvattnets kvalitet under en lång tid. Anläggningen bokför själv resultaten av myndighetsövervakningen </w:t>
      </w:r>
      <w:r>
        <w:rPr>
          <w:b/>
        </w:rPr>
        <w:t>på följande sätt</w:t>
      </w:r>
      <w:r>
        <w:t xml:space="preserve"> och följer upp utvecklingen av kvalitetsuppgifterna </w:t>
      </w:r>
      <w:r>
        <w:rPr>
          <w:b/>
        </w:rPr>
        <w:t>hur</w:t>
      </w:r>
      <w:r>
        <w:t xml:space="preserve">. </w:t>
      </w:r>
    </w:p>
    <w:p w14:paraId="0DFE5775" w14:textId="77777777" w:rsidR="005414BA" w:rsidRPr="00547591" w:rsidRDefault="005414BA" w:rsidP="00547591">
      <w:pPr>
        <w:pStyle w:val="Leipteksti"/>
        <w:rPr>
          <w:rFonts w:cs="Arial"/>
          <w:color w:val="FF0000"/>
        </w:rPr>
      </w:pPr>
      <w:r>
        <w:t xml:space="preserve">Tidigare år har hushållsvattnets kvalitet varit </w:t>
      </w:r>
      <w:r>
        <w:rPr>
          <w:b/>
        </w:rPr>
        <w:t>hurdan: t.ex. uppfyllt kvalitetskraven och kvalitetsmålen / vilka problem har förekommit och vad har de berott på / med vilka åtgärder har hushållsvattnets kvalitet förbättrats.</w:t>
      </w:r>
      <w:r>
        <w:rPr>
          <w:color w:val="FF0000"/>
        </w:rPr>
        <w:t xml:space="preserve"> </w:t>
      </w:r>
    </w:p>
    <w:p w14:paraId="716DD21B" w14:textId="77777777" w:rsidR="00FE78FD" w:rsidRPr="00FE78FD" w:rsidRDefault="005414BA" w:rsidP="00547591">
      <w:pPr>
        <w:pStyle w:val="Leipteksti"/>
        <w:rPr>
          <w:rFonts w:cs="Arial"/>
        </w:rPr>
      </w:pPr>
      <w:r>
        <w:t xml:space="preserve">Vattenkvaliteten har utvecklats </w:t>
      </w:r>
      <w:r>
        <w:rPr>
          <w:b/>
        </w:rPr>
        <w:t>åt vilket håll t.ex. under de senaste 10 åren: varit oförändrad / förbättrats / försämrats, till vilka delar och vilka åtgärder har vidtagits för att förbättra vattenkvaliteten.</w:t>
      </w:r>
      <w:r>
        <w:t xml:space="preserve"> </w:t>
      </w:r>
      <w:bookmarkStart w:id="21" w:name="_Toc187803413"/>
      <w:r>
        <w:t>Utvecklingen kan presenteras i ett diagram över anläggningens centrala parametrar.</w:t>
      </w:r>
      <w:bookmarkEnd w:id="21"/>
    </w:p>
    <w:p w14:paraId="1D225544" w14:textId="77777777" w:rsidR="00FE78FD" w:rsidRDefault="00FE78FD" w:rsidP="00B864B5">
      <w:pPr>
        <w:pStyle w:val="Otsikko1"/>
        <w:ind w:left="567" w:hanging="680"/>
      </w:pPr>
      <w:bookmarkStart w:id="22" w:name="_Toc201749770"/>
      <w:r>
        <w:t>Kontroller enligt kommunens tillsynsplan</w:t>
      </w:r>
      <w:bookmarkEnd w:id="22"/>
    </w:p>
    <w:p w14:paraId="492DC421" w14:textId="77777777" w:rsidR="00FE78FD" w:rsidRPr="00994A57" w:rsidRDefault="00FE78FD" w:rsidP="00994A57">
      <w:pPr>
        <w:pStyle w:val="Leipteksti"/>
      </w:pPr>
      <w:r>
        <w:t>Exempel:</w:t>
      </w:r>
    </w:p>
    <w:p w14:paraId="7BCA0931" w14:textId="77777777" w:rsidR="00FE78FD" w:rsidRPr="00994A57" w:rsidRDefault="00FE78FD" w:rsidP="00994A57">
      <w:pPr>
        <w:pStyle w:val="Leipteksti"/>
        <w:rPr>
          <w:b/>
          <w:bCs/>
        </w:rPr>
      </w:pPr>
      <w:r>
        <w:lastRenderedPageBreak/>
        <w:t>Enligt kommunens tillsynsplan har den kommunala hälsoskyddsmyndigheten planerat att utföra kontroller av anläggningen 20</w:t>
      </w:r>
      <w:r>
        <w:rPr>
          <w:b/>
        </w:rPr>
        <w:t>xx</w:t>
      </w:r>
      <w:r>
        <w:t>–20</w:t>
      </w:r>
      <w:r>
        <w:rPr>
          <w:b/>
        </w:rPr>
        <w:t>zz</w:t>
      </w:r>
      <w:r>
        <w:t xml:space="preserve"> enligt följande: 20</w:t>
      </w:r>
      <w:r>
        <w:rPr>
          <w:b/>
        </w:rPr>
        <w:t>xx</w:t>
      </w:r>
      <w:r>
        <w:t>, 20</w:t>
      </w:r>
      <w:r>
        <w:rPr>
          <w:b/>
        </w:rPr>
        <w:t>yy</w:t>
      </w:r>
      <w:r>
        <w:t xml:space="preserve"> och 20</w:t>
      </w:r>
      <w:r>
        <w:rPr>
          <w:b/>
        </w:rPr>
        <w:t>zz</w:t>
      </w:r>
      <w:r>
        <w:t>.</w:t>
      </w:r>
      <w:r>
        <w:rPr>
          <w:b/>
        </w:rPr>
        <w:t xml:space="preserve"> </w:t>
      </w:r>
    </w:p>
    <w:p w14:paraId="10CF8986" w14:textId="77777777" w:rsidR="00FE78FD" w:rsidRPr="00207D38" w:rsidRDefault="00FE78FD" w:rsidP="00994A57">
      <w:pPr>
        <w:pStyle w:val="Leipteksti"/>
      </w:pPr>
      <w:r>
        <w:t xml:space="preserve">Det huvudsakliga innehållet i kontrollerna beskrivs i den kommunala hälsoskyddsmyndighetens tillsynsplan. </w:t>
      </w:r>
    </w:p>
    <w:p w14:paraId="04DBA2BD" w14:textId="77777777" w:rsidR="008A39B9" w:rsidRDefault="00100FEE" w:rsidP="00B864B5">
      <w:pPr>
        <w:pStyle w:val="Otsikko1"/>
        <w:ind w:left="567" w:hanging="567"/>
      </w:pPr>
      <w:bookmarkStart w:id="23" w:name="_Toc201749771"/>
      <w:r>
        <w:t>Provtagningsplan</w:t>
      </w:r>
      <w:bookmarkEnd w:id="23"/>
    </w:p>
    <w:p w14:paraId="78FEE3F4" w14:textId="77777777" w:rsidR="00470839" w:rsidRDefault="00207D38" w:rsidP="00BC2F1A">
      <w:pPr>
        <w:pStyle w:val="Otsikko2"/>
      </w:pPr>
      <w:bookmarkStart w:id="24" w:name="_Toc201749772"/>
      <w:r>
        <w:t>Vattenmängd och minimianalysfrekvens</w:t>
      </w:r>
      <w:bookmarkEnd w:id="24"/>
    </w:p>
    <w:p w14:paraId="657C09CA" w14:textId="77777777" w:rsidR="00207D38" w:rsidRDefault="00207D38" w:rsidP="00994A57">
      <w:pPr>
        <w:pStyle w:val="Leipteksti"/>
      </w:pPr>
      <w:r>
        <w:t xml:space="preserve">Anläggningen följer det årliga genomsnittet av hushållsvatten som dagligen levereras och faktureras till vattendistributionsområdet. Mängderna uppdateras </w:t>
      </w:r>
      <w:r>
        <w:rPr>
          <w:b/>
        </w:rPr>
        <w:t>på vilket sätt, t.ex. i samband med årliga kontroller</w:t>
      </w:r>
      <w:r>
        <w:t xml:space="preserve">. </w:t>
      </w:r>
    </w:p>
    <w:p w14:paraId="629077DA" w14:textId="77777777" w:rsidR="00207D38" w:rsidRDefault="00207D38" w:rsidP="00994A57">
      <w:pPr>
        <w:pStyle w:val="Leipteksti"/>
      </w:pPr>
      <w:r>
        <w:t xml:space="preserve">Den minsta provtagningsfrekvensen för vattendistributionsområdet fastställs utifrån den genomsnittliga vattenmängd som årligen levereras (faktureras). Den genomsnittliga mängden och högsta mängden fakturerat hushållsvatten som levererats till vattendistributionsområdet under föregående kalenderår: </w:t>
      </w:r>
    </w:p>
    <w:p w14:paraId="5B52CE7F" w14:textId="77777777" w:rsidR="00994A57" w:rsidRPr="00D00E13" w:rsidRDefault="00994A57" w:rsidP="00207D38">
      <w:pPr>
        <w:rPr>
          <w:rFonts w:cs="Arial"/>
        </w:rPr>
      </w:pPr>
    </w:p>
    <w:tbl>
      <w:tblPr>
        <w:tblStyle w:val="Valvira"/>
        <w:tblW w:w="8505" w:type="dxa"/>
        <w:tblLook w:val="04A0" w:firstRow="1" w:lastRow="0" w:firstColumn="1" w:lastColumn="0" w:noHBand="0" w:noVBand="1"/>
      </w:tblPr>
      <w:tblGrid>
        <w:gridCol w:w="3005"/>
        <w:gridCol w:w="2994"/>
        <w:gridCol w:w="2506"/>
      </w:tblGrid>
      <w:tr w:rsidR="00E62ADC" w:rsidRPr="0005372D" w14:paraId="3860CDD7" w14:textId="77777777" w:rsidTr="0023502B">
        <w:trPr>
          <w:cnfStyle w:val="100000000000" w:firstRow="1" w:lastRow="0" w:firstColumn="0" w:lastColumn="0" w:oddVBand="0" w:evenVBand="0" w:oddHBand="0" w:evenHBand="0" w:firstRowFirstColumn="0" w:firstRowLastColumn="0" w:lastRowFirstColumn="0" w:lastRowLastColumn="0"/>
          <w:trHeight w:val="397"/>
        </w:trPr>
        <w:tc>
          <w:tcPr>
            <w:tcW w:w="8505" w:type="dxa"/>
            <w:gridSpan w:val="3"/>
          </w:tcPr>
          <w:p w14:paraId="12C8B1FC" w14:textId="77777777" w:rsidR="00E62ADC" w:rsidRPr="0005372D" w:rsidRDefault="00E62ADC" w:rsidP="0023502B"/>
        </w:tc>
      </w:tr>
      <w:tr w:rsidR="00E62ADC" w:rsidRPr="0005372D" w14:paraId="6D4E134D" w14:textId="77777777" w:rsidTr="0023502B">
        <w:trPr>
          <w:cnfStyle w:val="000000100000" w:firstRow="0" w:lastRow="0" w:firstColumn="0" w:lastColumn="0" w:oddVBand="0" w:evenVBand="0" w:oddHBand="1" w:evenHBand="0" w:firstRowFirstColumn="0" w:firstRowLastColumn="0" w:lastRowFirstColumn="0" w:lastRowLastColumn="0"/>
          <w:trHeight w:val="397"/>
        </w:trPr>
        <w:tc>
          <w:tcPr>
            <w:tcW w:w="1991" w:type="dxa"/>
          </w:tcPr>
          <w:p w14:paraId="74C57AE8" w14:textId="77777777" w:rsidR="00E62ADC" w:rsidRPr="0005372D" w:rsidRDefault="00E62ADC" w:rsidP="0023502B"/>
        </w:tc>
        <w:tc>
          <w:tcPr>
            <w:tcW w:w="3396" w:type="dxa"/>
          </w:tcPr>
          <w:p w14:paraId="57091343" w14:textId="77777777" w:rsidR="00E62ADC" w:rsidRPr="0005372D" w:rsidRDefault="00E62ADC" w:rsidP="0023502B">
            <w:r>
              <w:t>Genomsnittlig mängd hushållsvatten som levererats (fakturerats) årligen med avdrag för vatten som framställts för annat användningsändamål än hushållsvatten.</w:t>
            </w:r>
          </w:p>
        </w:tc>
        <w:tc>
          <w:tcPr>
            <w:tcW w:w="3118" w:type="dxa"/>
          </w:tcPr>
          <w:p w14:paraId="1234CA48" w14:textId="77777777" w:rsidR="00E62ADC" w:rsidRPr="00207D38" w:rsidRDefault="00E62ADC" w:rsidP="0023502B">
            <w:r>
              <w:t xml:space="preserve">Högsta mängd hushållsvatten </w:t>
            </w:r>
          </w:p>
          <w:p w14:paraId="0E40F6F0" w14:textId="77777777" w:rsidR="00E62ADC" w:rsidRPr="0005372D" w:rsidRDefault="00E62ADC" w:rsidP="0023502B">
            <w:pPr>
              <w:ind w:right="-2414"/>
            </w:pPr>
            <w:r>
              <w:t>som levererats årligen</w:t>
            </w:r>
          </w:p>
        </w:tc>
      </w:tr>
      <w:tr w:rsidR="00E62ADC" w:rsidRPr="0005372D" w14:paraId="49FD3DE2" w14:textId="77777777" w:rsidTr="0023502B">
        <w:trPr>
          <w:trHeight w:val="397"/>
        </w:trPr>
        <w:tc>
          <w:tcPr>
            <w:tcW w:w="1991" w:type="dxa"/>
          </w:tcPr>
          <w:p w14:paraId="67476110" w14:textId="77777777" w:rsidR="00E62ADC" w:rsidRPr="0005372D" w:rsidRDefault="00E62ADC" w:rsidP="0023502B">
            <w:r>
              <w:t>Vattendistributionsområde</w:t>
            </w:r>
          </w:p>
        </w:tc>
        <w:tc>
          <w:tcPr>
            <w:tcW w:w="3396" w:type="dxa"/>
          </w:tcPr>
          <w:p w14:paraId="386398D3" w14:textId="77777777" w:rsidR="00E62ADC" w:rsidRPr="00207D38" w:rsidRDefault="00E62ADC" w:rsidP="0023502B">
            <w:r>
              <w:rPr>
                <w:b/>
              </w:rPr>
              <w:t>X</w:t>
            </w:r>
            <w:r>
              <w:t xml:space="preserve"> m</w:t>
            </w:r>
            <w:r>
              <w:rPr>
                <w:vertAlign w:val="superscript"/>
              </w:rPr>
              <w:t>3</w:t>
            </w:r>
            <w:r>
              <w:t>/dygn</w:t>
            </w:r>
          </w:p>
        </w:tc>
        <w:tc>
          <w:tcPr>
            <w:tcW w:w="3118" w:type="dxa"/>
          </w:tcPr>
          <w:p w14:paraId="5FEAB3B6" w14:textId="77777777" w:rsidR="00E62ADC" w:rsidRPr="0005372D" w:rsidRDefault="00E62ADC" w:rsidP="0023502B">
            <w:r>
              <w:rPr>
                <w:b/>
              </w:rPr>
              <w:t>X</w:t>
            </w:r>
            <w:r>
              <w:t xml:space="preserve"> m</w:t>
            </w:r>
            <w:r>
              <w:rPr>
                <w:vertAlign w:val="superscript"/>
              </w:rPr>
              <w:t>3</w:t>
            </w:r>
            <w:r>
              <w:t>/dygn</w:t>
            </w:r>
          </w:p>
        </w:tc>
      </w:tr>
    </w:tbl>
    <w:p w14:paraId="133BEF1B" w14:textId="77777777" w:rsidR="00470839" w:rsidRDefault="00470839" w:rsidP="00470839">
      <w:pPr>
        <w:pStyle w:val="Leipteksti"/>
      </w:pPr>
    </w:p>
    <w:p w14:paraId="7D5096C7" w14:textId="77777777" w:rsidR="00BB164D" w:rsidRPr="00BB164D" w:rsidRDefault="00BB164D" w:rsidP="00BB164D">
      <w:pPr>
        <w:pStyle w:val="Leipteksti"/>
      </w:pPr>
      <w:bookmarkStart w:id="25" w:name="_Hlk155340189"/>
      <w:r>
        <w:t>Från det årliga genomsnittet av levererat hushållsvatten i tabellen ovan gjordes avdrag för vatten som inte används för det ändamål som anges i hushållsvattenförordningen enligt följande:</w:t>
      </w:r>
    </w:p>
    <w:p w14:paraId="17B5446F" w14:textId="77777777" w:rsidR="00BB164D" w:rsidRPr="00BB164D" w:rsidRDefault="00BB164D" w:rsidP="00BB164D">
      <w:pPr>
        <w:pStyle w:val="Leipteksti"/>
        <w:numPr>
          <w:ilvl w:val="0"/>
          <w:numId w:val="31"/>
        </w:numPr>
      </w:pPr>
      <w:bookmarkStart w:id="26" w:name="_Hlk151370371"/>
      <w:r>
        <w:t>konsumenter</w:t>
      </w:r>
      <w:bookmarkEnd w:id="26"/>
      <w:r>
        <w:t xml:space="preserve"> vilka, t.ex. husdjur, vattenmängd X m</w:t>
      </w:r>
      <w:r>
        <w:rPr>
          <w:vertAlign w:val="superscript"/>
        </w:rPr>
        <w:t>3</w:t>
      </w:r>
      <w:r>
        <w:t>/dygn</w:t>
      </w:r>
    </w:p>
    <w:p w14:paraId="200F1EC8" w14:textId="77777777" w:rsidR="00BB164D" w:rsidRPr="00BB164D" w:rsidRDefault="00BB164D" w:rsidP="00BB164D">
      <w:pPr>
        <w:pStyle w:val="Leipteksti"/>
        <w:numPr>
          <w:ilvl w:val="0"/>
          <w:numId w:val="31"/>
        </w:numPr>
      </w:pPr>
      <w:r>
        <w:t xml:space="preserve">konsumenter vilka, t.ex. industri, </w:t>
      </w:r>
      <w:bookmarkStart w:id="27" w:name="_Hlk151370421"/>
      <w:r>
        <w:t>vattenmängd X m</w:t>
      </w:r>
      <w:r>
        <w:rPr>
          <w:vertAlign w:val="superscript"/>
        </w:rPr>
        <w:t>3</w:t>
      </w:r>
      <w:r>
        <w:t>/dygn</w:t>
      </w:r>
      <w:bookmarkEnd w:id="27"/>
    </w:p>
    <w:p w14:paraId="7F1CAAEE" w14:textId="77777777" w:rsidR="00BB164D" w:rsidRPr="00BB164D" w:rsidRDefault="00BB164D" w:rsidP="00BB164D">
      <w:pPr>
        <w:pStyle w:val="Leipteksti"/>
        <w:numPr>
          <w:ilvl w:val="0"/>
          <w:numId w:val="31"/>
        </w:numPr>
      </w:pPr>
      <w:r>
        <w:lastRenderedPageBreak/>
        <w:t xml:space="preserve">mängden </w:t>
      </w:r>
      <w:proofErr w:type="spellStart"/>
      <w:r>
        <w:t>ofakturerat</w:t>
      </w:r>
      <w:proofErr w:type="spellEnd"/>
      <w:r>
        <w:t xml:space="preserve"> vatten (t.ex. läckage från vattennätet) X m</w:t>
      </w:r>
      <w:r>
        <w:rPr>
          <w:vertAlign w:val="superscript"/>
        </w:rPr>
        <w:t>3</w:t>
      </w:r>
      <w:r>
        <w:t>/dygn</w:t>
      </w:r>
    </w:p>
    <w:p w14:paraId="09D66938" w14:textId="77777777" w:rsidR="00BB164D" w:rsidRPr="00BB164D" w:rsidRDefault="00BB164D" w:rsidP="00BB164D">
      <w:pPr>
        <w:pStyle w:val="Leipteksti"/>
      </w:pPr>
      <w:r>
        <w:t>eller:</w:t>
      </w:r>
    </w:p>
    <w:p w14:paraId="018F4D75" w14:textId="77777777" w:rsidR="00BB164D" w:rsidRPr="00BB164D" w:rsidRDefault="00BB164D" w:rsidP="00BB164D">
      <w:pPr>
        <w:pStyle w:val="Leipteksti"/>
      </w:pPr>
      <w:r>
        <w:t>Det årliga genomsnittet av levererat hushållsvatten grundar sig på en uppskattning av antalet användare (200 l/person/dygn) enligt följande:</w:t>
      </w:r>
    </w:p>
    <w:bookmarkEnd w:id="25"/>
    <w:tbl>
      <w:tblPr>
        <w:tblStyle w:val="Valvira"/>
        <w:tblW w:w="8505" w:type="dxa"/>
        <w:tblLook w:val="04A0" w:firstRow="1" w:lastRow="0" w:firstColumn="1" w:lastColumn="0" w:noHBand="0" w:noVBand="1"/>
      </w:tblPr>
      <w:tblGrid>
        <w:gridCol w:w="3005"/>
        <w:gridCol w:w="5500"/>
      </w:tblGrid>
      <w:tr w:rsidR="00007ED7" w:rsidRPr="0005372D" w14:paraId="6AF02B7C" w14:textId="77777777" w:rsidTr="00007ED7">
        <w:trPr>
          <w:cnfStyle w:val="100000000000" w:firstRow="1" w:lastRow="0" w:firstColumn="0" w:lastColumn="0" w:oddVBand="0" w:evenVBand="0" w:oddHBand="0" w:evenHBand="0" w:firstRowFirstColumn="0" w:firstRowLastColumn="0" w:lastRowFirstColumn="0" w:lastRowLastColumn="0"/>
          <w:trHeight w:val="397"/>
        </w:trPr>
        <w:tc>
          <w:tcPr>
            <w:tcW w:w="8505" w:type="dxa"/>
            <w:gridSpan w:val="2"/>
          </w:tcPr>
          <w:p w14:paraId="719B393F" w14:textId="77777777" w:rsidR="00007ED7" w:rsidRPr="0005372D" w:rsidRDefault="00007ED7" w:rsidP="0023502B"/>
        </w:tc>
      </w:tr>
      <w:tr w:rsidR="00007ED7" w:rsidRPr="0005372D" w14:paraId="35B07D93" w14:textId="77777777" w:rsidTr="00007ED7">
        <w:trPr>
          <w:cnfStyle w:val="000000100000" w:firstRow="0" w:lastRow="0" w:firstColumn="0" w:lastColumn="0" w:oddVBand="0" w:evenVBand="0" w:oddHBand="1" w:evenHBand="0" w:firstRowFirstColumn="0" w:firstRowLastColumn="0" w:lastRowFirstColumn="0" w:lastRowLastColumn="0"/>
          <w:trHeight w:val="397"/>
        </w:trPr>
        <w:tc>
          <w:tcPr>
            <w:tcW w:w="1991" w:type="dxa"/>
          </w:tcPr>
          <w:p w14:paraId="1AC11455" w14:textId="77777777" w:rsidR="00007ED7" w:rsidRPr="0005372D" w:rsidRDefault="00007ED7" w:rsidP="0023502B"/>
        </w:tc>
        <w:tc>
          <w:tcPr>
            <w:tcW w:w="6514" w:type="dxa"/>
          </w:tcPr>
          <w:p w14:paraId="7C35C416" w14:textId="77777777" w:rsidR="00007ED7" w:rsidRPr="0005372D" w:rsidRDefault="00007ED7" w:rsidP="0023502B">
            <w:bookmarkStart w:id="28" w:name="_Hlk151375780"/>
            <w:r>
              <w:t>Årligt genomsnitt av levererat hushållsvatten baserat på det uppskattade antalet användare</w:t>
            </w:r>
            <w:bookmarkEnd w:id="28"/>
            <w:r>
              <w:t>, med avdrag för vatten som framställts för annat användningsändamål än hushållsvatten.</w:t>
            </w:r>
          </w:p>
        </w:tc>
      </w:tr>
      <w:tr w:rsidR="00007ED7" w:rsidRPr="0005372D" w14:paraId="548DD57B" w14:textId="77777777" w:rsidTr="00007ED7">
        <w:trPr>
          <w:trHeight w:val="397"/>
        </w:trPr>
        <w:tc>
          <w:tcPr>
            <w:tcW w:w="1991" w:type="dxa"/>
          </w:tcPr>
          <w:p w14:paraId="4ECE345D" w14:textId="77777777" w:rsidR="00007ED7" w:rsidRPr="0005372D" w:rsidRDefault="00007ED7" w:rsidP="0023502B">
            <w:r>
              <w:t>Vattendistributionsområde</w:t>
            </w:r>
          </w:p>
        </w:tc>
        <w:tc>
          <w:tcPr>
            <w:tcW w:w="6514" w:type="dxa"/>
          </w:tcPr>
          <w:p w14:paraId="57BBA3F5" w14:textId="77777777" w:rsidR="00007ED7" w:rsidRPr="0005372D" w:rsidRDefault="00007ED7" w:rsidP="0023502B">
            <w:r>
              <w:rPr>
                <w:b/>
              </w:rPr>
              <w:t>X</w:t>
            </w:r>
            <w:r>
              <w:t xml:space="preserve"> m</w:t>
            </w:r>
            <w:r>
              <w:rPr>
                <w:vertAlign w:val="superscript"/>
              </w:rPr>
              <w:t>3</w:t>
            </w:r>
            <w:r>
              <w:t xml:space="preserve">/dygn, när antalet användare är </w:t>
            </w:r>
            <w:r>
              <w:rPr>
                <w:b/>
              </w:rPr>
              <w:t>X personer</w:t>
            </w:r>
          </w:p>
        </w:tc>
      </w:tr>
    </w:tbl>
    <w:p w14:paraId="6043A39A" w14:textId="77777777" w:rsidR="002026C1" w:rsidRPr="00994A57" w:rsidRDefault="002026C1" w:rsidP="00994A57">
      <w:pPr>
        <w:pStyle w:val="Leipteksti"/>
      </w:pPr>
    </w:p>
    <w:p w14:paraId="1DE83592" w14:textId="77777777" w:rsidR="00FA6F9E" w:rsidRPr="00FA6F9E" w:rsidRDefault="00FA6F9E" w:rsidP="00994A57">
      <w:pPr>
        <w:pStyle w:val="Leipteksti"/>
      </w:pPr>
      <w:r>
        <w:t>Från det årliga genomsnittet av hushållsvatten baserat på det uppskattade antalet användare i tabellen ovan gjordes avdrag för vatten som inte används för det ändamål som anges i hushållsvattenförordningen enligt följande:</w:t>
      </w:r>
    </w:p>
    <w:p w14:paraId="705BE7B8" w14:textId="77777777" w:rsidR="00FA6F9E" w:rsidRPr="00FA6F9E" w:rsidRDefault="00FA6F9E" w:rsidP="00994A57">
      <w:pPr>
        <w:pStyle w:val="Leipteksti"/>
        <w:numPr>
          <w:ilvl w:val="0"/>
          <w:numId w:val="34"/>
        </w:numPr>
      </w:pPr>
      <w:r>
        <w:t>konsumenter vilka, t.ex. husdjur, vattenmängd X m</w:t>
      </w:r>
      <w:r>
        <w:rPr>
          <w:vertAlign w:val="superscript"/>
        </w:rPr>
        <w:t>3</w:t>
      </w:r>
      <w:r>
        <w:t>/dygn</w:t>
      </w:r>
    </w:p>
    <w:p w14:paraId="10D57B34" w14:textId="77777777" w:rsidR="00FA6F9E" w:rsidRPr="00FA6F9E" w:rsidRDefault="00FA6F9E" w:rsidP="00994A57">
      <w:pPr>
        <w:pStyle w:val="Leipteksti"/>
        <w:numPr>
          <w:ilvl w:val="0"/>
          <w:numId w:val="34"/>
        </w:numPr>
      </w:pPr>
      <w:r>
        <w:t>konsumenter vilka, t.ex. industri, vattenmängd X m</w:t>
      </w:r>
      <w:r>
        <w:rPr>
          <w:vertAlign w:val="superscript"/>
        </w:rPr>
        <w:t>3</w:t>
      </w:r>
      <w:r>
        <w:t>/dygn</w:t>
      </w:r>
    </w:p>
    <w:p w14:paraId="68E42905" w14:textId="77777777" w:rsidR="00FA6F9E" w:rsidRPr="00FA6F9E" w:rsidRDefault="00FA6F9E" w:rsidP="00994A57">
      <w:pPr>
        <w:pStyle w:val="Leipteksti"/>
        <w:numPr>
          <w:ilvl w:val="0"/>
          <w:numId w:val="34"/>
        </w:numPr>
      </w:pPr>
      <w:r>
        <w:t xml:space="preserve">mängden </w:t>
      </w:r>
      <w:proofErr w:type="spellStart"/>
      <w:r>
        <w:t>ofakturerat</w:t>
      </w:r>
      <w:proofErr w:type="spellEnd"/>
      <w:r>
        <w:t xml:space="preserve"> vatten (t.ex. läckage från vattennätet) X m</w:t>
      </w:r>
      <w:r>
        <w:rPr>
          <w:vertAlign w:val="superscript"/>
        </w:rPr>
        <w:t>3</w:t>
      </w:r>
      <w:r>
        <w:t>/dygn</w:t>
      </w:r>
    </w:p>
    <w:p w14:paraId="14068853" w14:textId="77777777" w:rsidR="00FA6F9E" w:rsidRPr="00FA6F9E" w:rsidRDefault="00FA6F9E" w:rsidP="00994A57">
      <w:pPr>
        <w:pStyle w:val="Leipteksti"/>
      </w:pPr>
      <w:r>
        <w:t>Tidigare år har det i genomsnitt årligen levererats hushållsvatten till vattendistributionsområdet enligt följande:</w:t>
      </w:r>
    </w:p>
    <w:tbl>
      <w:tblPr>
        <w:tblStyle w:val="Valvira"/>
        <w:tblW w:w="8505" w:type="dxa"/>
        <w:tblLook w:val="04A0" w:firstRow="1" w:lastRow="0" w:firstColumn="1" w:lastColumn="0" w:noHBand="0" w:noVBand="1"/>
      </w:tblPr>
      <w:tblGrid>
        <w:gridCol w:w="1698"/>
        <w:gridCol w:w="6807"/>
      </w:tblGrid>
      <w:tr w:rsidR="000C0AA4" w:rsidRPr="0005372D" w14:paraId="334362AD" w14:textId="77777777" w:rsidTr="000C0AA4">
        <w:trPr>
          <w:cnfStyle w:val="100000000000" w:firstRow="1" w:lastRow="0" w:firstColumn="0" w:lastColumn="0" w:oddVBand="0" w:evenVBand="0" w:oddHBand="0" w:evenHBand="0" w:firstRowFirstColumn="0" w:firstRowLastColumn="0" w:lastRowFirstColumn="0" w:lastRowLastColumn="0"/>
          <w:trHeight w:val="397"/>
        </w:trPr>
        <w:tc>
          <w:tcPr>
            <w:tcW w:w="8505" w:type="dxa"/>
            <w:gridSpan w:val="2"/>
          </w:tcPr>
          <w:p w14:paraId="59A89405" w14:textId="77777777" w:rsidR="000C0AA4" w:rsidRPr="0005372D" w:rsidRDefault="000C0AA4" w:rsidP="0023502B"/>
        </w:tc>
      </w:tr>
      <w:tr w:rsidR="000C0AA4" w:rsidRPr="0005372D" w14:paraId="661A4D77" w14:textId="77777777" w:rsidTr="000C0AA4">
        <w:trPr>
          <w:cnfStyle w:val="000000100000" w:firstRow="0" w:lastRow="0" w:firstColumn="0" w:lastColumn="0" w:oddVBand="0" w:evenVBand="0" w:oddHBand="1" w:evenHBand="0" w:firstRowFirstColumn="0" w:firstRowLastColumn="0" w:lastRowFirstColumn="0" w:lastRowLastColumn="0"/>
          <w:trHeight w:val="397"/>
        </w:trPr>
        <w:tc>
          <w:tcPr>
            <w:tcW w:w="1698" w:type="dxa"/>
          </w:tcPr>
          <w:p w14:paraId="3B2D5F0A" w14:textId="77777777" w:rsidR="000C0AA4" w:rsidRPr="000C0AA4" w:rsidRDefault="000C0AA4" w:rsidP="000C0AA4">
            <w:pPr>
              <w:rPr>
                <w:b/>
                <w:bCs/>
              </w:rPr>
            </w:pPr>
            <w:r>
              <w:t>20</w:t>
            </w:r>
            <w:r>
              <w:rPr>
                <w:b/>
              </w:rPr>
              <w:t>xx</w:t>
            </w:r>
          </w:p>
        </w:tc>
        <w:tc>
          <w:tcPr>
            <w:tcW w:w="6807" w:type="dxa"/>
          </w:tcPr>
          <w:p w14:paraId="56A3D474" w14:textId="77777777" w:rsidR="000C0AA4" w:rsidRPr="0005372D" w:rsidRDefault="000C0AA4" w:rsidP="000C0AA4">
            <w:r>
              <w:rPr>
                <w:b/>
              </w:rPr>
              <w:t>X</w:t>
            </w:r>
            <w:r>
              <w:t xml:space="preserve"> m</w:t>
            </w:r>
            <w:r>
              <w:rPr>
                <w:vertAlign w:val="superscript"/>
              </w:rPr>
              <w:t>3</w:t>
            </w:r>
            <w:r>
              <w:t>/dygn</w:t>
            </w:r>
          </w:p>
        </w:tc>
      </w:tr>
      <w:tr w:rsidR="000C0AA4" w:rsidRPr="0005372D" w14:paraId="2835F801" w14:textId="77777777" w:rsidTr="000C0AA4">
        <w:trPr>
          <w:trHeight w:val="397"/>
        </w:trPr>
        <w:tc>
          <w:tcPr>
            <w:tcW w:w="1698" w:type="dxa"/>
          </w:tcPr>
          <w:p w14:paraId="1A1ABA94" w14:textId="77777777" w:rsidR="000C0AA4" w:rsidRPr="0005372D" w:rsidRDefault="000C0AA4" w:rsidP="000C0AA4">
            <w:r>
              <w:t>20</w:t>
            </w:r>
            <w:r>
              <w:rPr>
                <w:b/>
              </w:rPr>
              <w:t>xx</w:t>
            </w:r>
          </w:p>
        </w:tc>
        <w:tc>
          <w:tcPr>
            <w:tcW w:w="6807" w:type="dxa"/>
          </w:tcPr>
          <w:p w14:paraId="0E748C45" w14:textId="77777777" w:rsidR="000C0AA4" w:rsidRPr="0005372D" w:rsidRDefault="000C0AA4" w:rsidP="000C0AA4">
            <w:r>
              <w:rPr>
                <w:b/>
              </w:rPr>
              <w:t>X</w:t>
            </w:r>
            <w:r>
              <w:t xml:space="preserve"> m</w:t>
            </w:r>
            <w:r>
              <w:rPr>
                <w:vertAlign w:val="superscript"/>
              </w:rPr>
              <w:t>3</w:t>
            </w:r>
            <w:r>
              <w:t>/dygn</w:t>
            </w:r>
          </w:p>
        </w:tc>
      </w:tr>
      <w:tr w:rsidR="000C0AA4" w:rsidRPr="0005372D" w14:paraId="445D538F" w14:textId="77777777" w:rsidTr="000C0AA4">
        <w:trPr>
          <w:cnfStyle w:val="000000100000" w:firstRow="0" w:lastRow="0" w:firstColumn="0" w:lastColumn="0" w:oddVBand="0" w:evenVBand="0" w:oddHBand="1" w:evenHBand="0" w:firstRowFirstColumn="0" w:firstRowLastColumn="0" w:lastRowFirstColumn="0" w:lastRowLastColumn="0"/>
          <w:trHeight w:val="397"/>
        </w:trPr>
        <w:tc>
          <w:tcPr>
            <w:tcW w:w="1698" w:type="dxa"/>
          </w:tcPr>
          <w:p w14:paraId="3977F609" w14:textId="77777777" w:rsidR="000C0AA4" w:rsidRPr="0005372D" w:rsidRDefault="000C0AA4" w:rsidP="000C0AA4">
            <w:r>
              <w:t>20</w:t>
            </w:r>
            <w:r>
              <w:rPr>
                <w:b/>
              </w:rPr>
              <w:t>xx</w:t>
            </w:r>
          </w:p>
        </w:tc>
        <w:tc>
          <w:tcPr>
            <w:tcW w:w="6807" w:type="dxa"/>
          </w:tcPr>
          <w:p w14:paraId="4A268F89" w14:textId="77777777" w:rsidR="000C0AA4" w:rsidRPr="0005372D" w:rsidRDefault="000C0AA4" w:rsidP="000C0AA4">
            <w:r>
              <w:rPr>
                <w:b/>
              </w:rPr>
              <w:t>X</w:t>
            </w:r>
            <w:r>
              <w:t xml:space="preserve"> m</w:t>
            </w:r>
            <w:r>
              <w:rPr>
                <w:vertAlign w:val="superscript"/>
              </w:rPr>
              <w:t>3</w:t>
            </w:r>
            <w:r>
              <w:t>/dygn</w:t>
            </w:r>
          </w:p>
        </w:tc>
      </w:tr>
      <w:tr w:rsidR="000C0AA4" w:rsidRPr="0005372D" w14:paraId="74815FCE" w14:textId="77777777" w:rsidTr="000C0AA4">
        <w:trPr>
          <w:trHeight w:val="397"/>
        </w:trPr>
        <w:tc>
          <w:tcPr>
            <w:tcW w:w="1698" w:type="dxa"/>
          </w:tcPr>
          <w:p w14:paraId="4B5B7827" w14:textId="77777777" w:rsidR="000C0AA4" w:rsidRPr="0005372D" w:rsidRDefault="000C0AA4" w:rsidP="000C0AA4">
            <w:r>
              <w:t>20</w:t>
            </w:r>
            <w:r>
              <w:rPr>
                <w:b/>
              </w:rPr>
              <w:t>xx</w:t>
            </w:r>
          </w:p>
        </w:tc>
        <w:tc>
          <w:tcPr>
            <w:tcW w:w="6807" w:type="dxa"/>
          </w:tcPr>
          <w:p w14:paraId="0F1D5CE4" w14:textId="77777777" w:rsidR="000C0AA4" w:rsidRPr="0005372D" w:rsidRDefault="000C0AA4" w:rsidP="000C0AA4">
            <w:r>
              <w:rPr>
                <w:b/>
              </w:rPr>
              <w:t>X</w:t>
            </w:r>
            <w:r>
              <w:t xml:space="preserve"> m</w:t>
            </w:r>
            <w:r>
              <w:rPr>
                <w:vertAlign w:val="superscript"/>
              </w:rPr>
              <w:t>3</w:t>
            </w:r>
            <w:r>
              <w:t>/dygn</w:t>
            </w:r>
          </w:p>
        </w:tc>
      </w:tr>
    </w:tbl>
    <w:p w14:paraId="22455EE5" w14:textId="77777777" w:rsidR="00FA6F9E" w:rsidRPr="00470839" w:rsidRDefault="00FA6F9E" w:rsidP="00470839">
      <w:pPr>
        <w:pStyle w:val="Leipteksti"/>
      </w:pPr>
    </w:p>
    <w:p w14:paraId="5A5630CF" w14:textId="77777777" w:rsidR="002364F9" w:rsidRDefault="00581557" w:rsidP="00BE3E31">
      <w:pPr>
        <w:pStyle w:val="Otsikko2"/>
      </w:pPr>
      <w:bookmarkStart w:id="29" w:name="_Toc201749773"/>
      <w:r>
        <w:t>Parameterspecifik kontroll</w:t>
      </w:r>
      <w:bookmarkEnd w:id="29"/>
    </w:p>
    <w:p w14:paraId="379B6930" w14:textId="1330DBF8" w:rsidR="000C0AA4" w:rsidRPr="00581557" w:rsidRDefault="00581557" w:rsidP="00994A57">
      <w:pPr>
        <w:pStyle w:val="Leipteksti"/>
      </w:pPr>
      <w:r>
        <w:t xml:space="preserve">Analysfrekvensen för de parametrar som anges i hushållsvattenförordningen, minskningen och ökningen av analysfrekvensen samt uteslutandet av parametrar beskrivs med motiveringar på fliken Parametrar i Excel-dokumentet </w:t>
      </w:r>
      <w:r>
        <w:lastRenderedPageBreak/>
        <w:t xml:space="preserve">med namnet </w:t>
      </w:r>
      <w:r w:rsidR="00683067">
        <w:t>P</w:t>
      </w:r>
      <w:r>
        <w:t>rovtagningsplan</w:t>
      </w:r>
      <w:r w:rsidR="00683067">
        <w:t xml:space="preserve"> – myndighets övervakning och egenkontroll</w:t>
      </w:r>
      <w:r>
        <w:t xml:space="preserve"> (</w:t>
      </w:r>
      <w:r>
        <w:rPr>
          <w:b/>
        </w:rPr>
        <w:t>Bilaga X</w:t>
      </w:r>
      <w:r>
        <w:t xml:space="preserve">). På fliken Parametrar har parametrar och deras analysfrekvenser lagts till baserat på riskhanteringsplanen. Den kommunala hälsoskyddsmyndigheten överför den slutliga provtagningsplanen till NOS-fliken i miljö- och hälsoskyddets riksomfattande datasystem </w:t>
      </w:r>
      <w:proofErr w:type="spellStart"/>
      <w:r>
        <w:t>Vati</w:t>
      </w:r>
      <w:proofErr w:type="spellEnd"/>
      <w:r>
        <w:t>, varvid analysfrekvenserna överförs till tjänsten vesi.fi.</w:t>
      </w:r>
    </w:p>
    <w:p w14:paraId="601F372B" w14:textId="77777777" w:rsidR="00581557" w:rsidRDefault="00581557" w:rsidP="000C0AA4">
      <w:pPr>
        <w:pStyle w:val="Otsikko2"/>
      </w:pPr>
      <w:bookmarkStart w:id="30" w:name="_Toc201749774"/>
      <w:r>
        <w:t>Tidpunkter och platser för provtagning</w:t>
      </w:r>
      <w:bookmarkEnd w:id="30"/>
    </w:p>
    <w:p w14:paraId="28945992" w14:textId="79D0FDDD" w:rsidR="00581557" w:rsidRPr="00994A57" w:rsidRDefault="00581557" w:rsidP="00994A57">
      <w:pPr>
        <w:pStyle w:val="Leipteksti"/>
        <w:rPr>
          <w:b/>
          <w:bCs/>
          <w:color w:val="00749F"/>
          <w:sz w:val="26"/>
          <w:szCs w:val="26"/>
        </w:rPr>
      </w:pPr>
      <w:r>
        <w:t xml:space="preserve">Platserna och tidpunkterna för provtagning presenteras på fliken Tidpunkter i Excel-dokumentet med namnet </w:t>
      </w:r>
      <w:r w:rsidR="00D65382">
        <w:t>P</w:t>
      </w:r>
      <w:r>
        <w:t>rovtagningsplan</w:t>
      </w:r>
      <w:r w:rsidR="00D65382">
        <w:t xml:space="preserve"> – myndighets övervakning och egenkontroll</w:t>
      </w:r>
      <w:r>
        <w:t xml:space="preserve"> (</w:t>
      </w:r>
      <w:r>
        <w:rPr>
          <w:b/>
        </w:rPr>
        <w:t>Bilaga X</w:t>
      </w:r>
      <w:r>
        <w:t xml:space="preserve">). Årstidsvariationen i vattenanvändningen har beaktats vid beslut om provtagningstidpunkterna. </w:t>
      </w:r>
    </w:p>
    <w:p w14:paraId="5E3CED8F" w14:textId="77777777" w:rsidR="00581557" w:rsidRDefault="00581557" w:rsidP="00994A57">
      <w:pPr>
        <w:pStyle w:val="Leipteksti"/>
      </w:pPr>
      <w:r>
        <w:t xml:space="preserve">Provtagningsplatserna och vattendistributionsområdet presenteras på en karta i </w:t>
      </w:r>
      <w:r>
        <w:rPr>
          <w:b/>
        </w:rPr>
        <w:t xml:space="preserve">bilaga </w:t>
      </w:r>
      <w:bookmarkStart w:id="31" w:name="_Hlk151470318"/>
      <w:r>
        <w:rPr>
          <w:b/>
        </w:rPr>
        <w:t>X</w:t>
      </w:r>
      <w:bookmarkEnd w:id="31"/>
      <w:r>
        <w:t xml:space="preserve">. </w:t>
      </w:r>
    </w:p>
    <w:p w14:paraId="2D1E5A34" w14:textId="007E629F" w:rsidR="00466C73" w:rsidRDefault="00E27162" w:rsidP="007F696D">
      <w:pPr>
        <w:pStyle w:val="Otsikko2"/>
      </w:pPr>
      <w:bookmarkStart w:id="32" w:name="_Toc201749775"/>
      <w:r>
        <w:t>Egenkontrollens parametrar</w:t>
      </w:r>
      <w:bookmarkEnd w:id="32"/>
    </w:p>
    <w:p w14:paraId="334D4F15" w14:textId="0E8DA15E" w:rsidR="00E27162" w:rsidRPr="00E27162" w:rsidRDefault="00E27162" w:rsidP="00E27162">
      <w:pPr>
        <w:pStyle w:val="Leipteksti"/>
      </w:pPr>
      <w:r w:rsidRPr="00E27162">
        <w:t>Egenkontrollens parametrar samt de parametrar som undersöks i råvatten baserat på risk har antecknats i Excel-dokumentet Provtagningsplan – myndighets</w:t>
      </w:r>
      <w:r w:rsidR="008935E4">
        <w:t xml:space="preserve"> övervakning</w:t>
      </w:r>
      <w:r w:rsidRPr="00E27162">
        <w:t xml:space="preserve"> och egenkontroll, på fliken för egenkontrollens parametrar</w:t>
      </w:r>
      <w:r>
        <w:t xml:space="preserve"> (</w:t>
      </w:r>
      <w:r>
        <w:rPr>
          <w:b/>
          <w:bCs/>
        </w:rPr>
        <w:t>Bilaga X</w:t>
      </w:r>
      <w:r>
        <w:t>).</w:t>
      </w:r>
    </w:p>
    <w:p w14:paraId="12A27E10" w14:textId="15E4C13A" w:rsidR="00466C73" w:rsidRDefault="00E27162" w:rsidP="00466C73">
      <w:pPr>
        <w:pStyle w:val="Otsikko2"/>
      </w:pPr>
      <w:bookmarkStart w:id="33" w:name="_Toc201749776"/>
      <w:r>
        <w:t>Egenkontrollens data för informationsöverföring</w:t>
      </w:r>
      <w:bookmarkEnd w:id="33"/>
    </w:p>
    <w:p w14:paraId="7CDF9A42" w14:textId="74053658" w:rsidR="00466C73" w:rsidRPr="00466C73" w:rsidRDefault="00A0454D" w:rsidP="00466C73">
      <w:pPr>
        <w:pStyle w:val="Leipteksti"/>
      </w:pPr>
      <w:r>
        <w:t>Information</w:t>
      </w:r>
      <w:r w:rsidR="007456BB" w:rsidRPr="007456BB">
        <w:t xml:space="preserve"> om provtagning av de parametrar som undersöks i råvatten inom egenkontrollen har antecknats i Excel-dokumentet Provtagningsplan – myndighets</w:t>
      </w:r>
      <w:r w:rsidR="00DD2F9F">
        <w:t xml:space="preserve"> övervakning</w:t>
      </w:r>
      <w:r w:rsidR="007456BB" w:rsidRPr="007456BB">
        <w:t xml:space="preserve"> och egenkontroll, på fliken för </w:t>
      </w:r>
      <w:r w:rsidR="00DD2F9F">
        <w:t xml:space="preserve">egenkontrollens data för informationsöverföring </w:t>
      </w:r>
      <w:r w:rsidR="007456BB">
        <w:t>(</w:t>
      </w:r>
      <w:r w:rsidR="007456BB" w:rsidRPr="007456BB">
        <w:rPr>
          <w:b/>
          <w:bCs/>
        </w:rPr>
        <w:t>Bilaga X</w:t>
      </w:r>
      <w:r w:rsidR="007456BB">
        <w:t>).</w:t>
      </w:r>
    </w:p>
    <w:p w14:paraId="627277A4" w14:textId="77777777" w:rsidR="00581557" w:rsidRDefault="00581557" w:rsidP="00581557">
      <w:pPr>
        <w:pStyle w:val="Otsikko2"/>
      </w:pPr>
      <w:bookmarkStart w:id="34" w:name="_Hlk155341230"/>
      <w:bookmarkStart w:id="35" w:name="_Toc201749777"/>
      <w:r>
        <w:t>Provtagare</w:t>
      </w:r>
      <w:bookmarkEnd w:id="35"/>
    </w:p>
    <w:bookmarkEnd w:id="34"/>
    <w:p w14:paraId="5C64AF9C" w14:textId="77777777" w:rsidR="00581557" w:rsidRPr="00994A57" w:rsidRDefault="00581557" w:rsidP="00994A57">
      <w:pPr>
        <w:pStyle w:val="Leipteksti"/>
      </w:pPr>
      <w:r>
        <w:t>Exempel:</w:t>
      </w:r>
    </w:p>
    <w:p w14:paraId="1DB1D621" w14:textId="77777777" w:rsidR="00581557" w:rsidRDefault="00581557" w:rsidP="00994A57">
      <w:pPr>
        <w:pStyle w:val="Leipteksti"/>
      </w:pPr>
      <w:r>
        <w:t xml:space="preserve">En utomstående aktör </w:t>
      </w:r>
      <w:r>
        <w:rPr>
          <w:b/>
        </w:rPr>
        <w:t>vilken, t.ex. ett laboratorium, en utomstående expert, anläggningens egen personal</w:t>
      </w:r>
      <w:r>
        <w:t xml:space="preserve"> tar (alla eller en del av) myndighetsprover på uppdrag av myndigheten. Provtagaren är utbildad (personcertifiering för miljöprovtagare e.d.) för provtagning och hälsoskyddsmyndigheten har säkerställt provtagarens kompetens: hur. </w:t>
      </w:r>
    </w:p>
    <w:p w14:paraId="4A707D64" w14:textId="77777777" w:rsidR="00581557" w:rsidRPr="00994A57" w:rsidRDefault="00581557" w:rsidP="00994A57">
      <w:pPr>
        <w:pStyle w:val="Leipteksti"/>
      </w:pPr>
      <w:r>
        <w:lastRenderedPageBreak/>
        <w:t>eller</w:t>
      </w:r>
    </w:p>
    <w:p w14:paraId="58873128" w14:textId="77777777" w:rsidR="00581557" w:rsidRPr="0069173D" w:rsidRDefault="00581557" w:rsidP="00994A57">
      <w:pPr>
        <w:pStyle w:val="Leipteksti"/>
      </w:pPr>
      <w:r>
        <w:t>Den kommunala hälsoskyddsmyndigheten tar alla prover för myndighetsövervakningen.</w:t>
      </w:r>
    </w:p>
    <w:p w14:paraId="55759E7A" w14:textId="77777777" w:rsidR="00581557" w:rsidRDefault="00581557" w:rsidP="00994A57">
      <w:pPr>
        <w:pStyle w:val="Leipteksti"/>
      </w:pPr>
      <w:r>
        <w:t>eller</w:t>
      </w:r>
    </w:p>
    <w:p w14:paraId="1C4D8B16" w14:textId="77777777" w:rsidR="00581557" w:rsidRPr="000D3EDB" w:rsidRDefault="00581557" w:rsidP="00994A57">
      <w:pPr>
        <w:pStyle w:val="Leipteksti"/>
      </w:pPr>
      <w:r>
        <w:t xml:space="preserve">Anläggningen tar myndighetsprover för begränsad kontroll. Provtagarna är </w:t>
      </w:r>
      <w:r>
        <w:rPr>
          <w:b/>
        </w:rPr>
        <w:t>X, X</w:t>
      </w:r>
      <w:r>
        <w:t xml:space="preserve">. Den kommunala hälsoskyddsmyndigheten tar prover för utvidgad kontroll. </w:t>
      </w:r>
    </w:p>
    <w:p w14:paraId="65DD7985" w14:textId="77777777" w:rsidR="00581557" w:rsidRPr="00BD76ED" w:rsidRDefault="00581557" w:rsidP="00994A57">
      <w:pPr>
        <w:pStyle w:val="Leipteksti"/>
      </w:pPr>
    </w:p>
    <w:p w14:paraId="7C8BDBCC" w14:textId="77777777" w:rsidR="00581557" w:rsidRDefault="00581557" w:rsidP="00994A57">
      <w:pPr>
        <w:pStyle w:val="Leipteksti"/>
      </w:pPr>
      <w:r>
        <w:t xml:space="preserve">Anläggningens personal har fått handledning/utbildning i provtagning: </w:t>
      </w:r>
      <w:r>
        <w:rPr>
          <w:b/>
        </w:rPr>
        <w:t>hur</w:t>
      </w:r>
      <w:r>
        <w:t xml:space="preserve">. Den kommunala hälsoskyddsmyndigheten har säkerställt provtagarnas kompetens: </w:t>
      </w:r>
      <w:r>
        <w:rPr>
          <w:b/>
        </w:rPr>
        <w:t>hur</w:t>
      </w:r>
      <w:r>
        <w:t xml:space="preserve">. </w:t>
      </w:r>
    </w:p>
    <w:p w14:paraId="1C7C2450" w14:textId="77777777" w:rsidR="00581557" w:rsidRDefault="00581557" w:rsidP="00581557">
      <w:pPr>
        <w:pStyle w:val="Otsikko2"/>
      </w:pPr>
      <w:bookmarkStart w:id="36" w:name="_Toc201749778"/>
      <w:r>
        <w:t>Undersökningsresultat</w:t>
      </w:r>
      <w:bookmarkEnd w:id="36"/>
    </w:p>
    <w:p w14:paraId="6189C6A2" w14:textId="77777777" w:rsidR="00581557" w:rsidRPr="00383D6E" w:rsidRDefault="00581557" w:rsidP="00092904">
      <w:pPr>
        <w:pStyle w:val="Leipteksti"/>
      </w:pPr>
      <w:r>
        <w:t xml:space="preserve">Resultaten av myndighetsundersökningarna och tilläggsundersökningarna skickas omedelbart till anläggningen som levererar hushållsvatten och till den kommunala hälsoskyddsmyndigheten. </w:t>
      </w:r>
      <w:r>
        <w:rPr>
          <w:b/>
        </w:rPr>
        <w:t>Vem skickar uppgifterna</w:t>
      </w:r>
      <w:r>
        <w:t xml:space="preserve"> elektroniskt till båda parterna direkt från laboratoriet som utför undersökningarna </w:t>
      </w:r>
      <w:r>
        <w:rPr>
          <w:b/>
        </w:rPr>
        <w:t>på vilket sätt</w:t>
      </w:r>
      <w:r>
        <w:t xml:space="preserve">. </w:t>
      </w:r>
    </w:p>
    <w:p w14:paraId="7D96302E" w14:textId="77777777" w:rsidR="00581557" w:rsidRPr="00383D6E" w:rsidRDefault="00581557" w:rsidP="00092904">
      <w:pPr>
        <w:pStyle w:val="Leipteksti"/>
      </w:pPr>
      <w:r>
        <w:t xml:space="preserve">Om det i proverna konstateras avvikelse från kvalitetskravet eller något annat resultat som tyder på sanitära olägenheter, underrättar laboratoriet omedelbart </w:t>
      </w:r>
      <w:r>
        <w:rPr>
          <w:b/>
        </w:rPr>
        <w:t>på vilket sätt</w:t>
      </w:r>
      <w:r>
        <w:t xml:space="preserve"> den kommunala hälsoskyddsmyndigheten och anläggningen som levererar hushållsvatten.</w:t>
      </w:r>
    </w:p>
    <w:p w14:paraId="05C3542B" w14:textId="77777777" w:rsidR="00581557" w:rsidRPr="00383D6E" w:rsidRDefault="00581557" w:rsidP="00092904">
      <w:pPr>
        <w:pStyle w:val="Leipteksti"/>
      </w:pPr>
      <w:r>
        <w:t>Dessutom sänds resultaten av myndighetsövervakningen för kännedom direkt från laboratoriet till:</w:t>
      </w:r>
    </w:p>
    <w:p w14:paraId="3180A80D" w14:textId="77777777" w:rsidR="00581557" w:rsidRPr="00383D6E" w:rsidRDefault="00581557" w:rsidP="00092904">
      <w:pPr>
        <w:pStyle w:val="Leipteksti"/>
        <w:numPr>
          <w:ilvl w:val="0"/>
          <w:numId w:val="33"/>
        </w:numPr>
        <w:rPr>
          <w:b/>
          <w:bCs/>
        </w:rPr>
      </w:pPr>
      <w:r>
        <w:rPr>
          <w:b/>
        </w:rPr>
        <w:t>anläggningen som köper vatten</w:t>
      </w:r>
    </w:p>
    <w:p w14:paraId="2FBBB791" w14:textId="77777777" w:rsidR="00581557" w:rsidRPr="00383D6E" w:rsidRDefault="00581557" w:rsidP="00092904">
      <w:pPr>
        <w:pStyle w:val="Leipteksti"/>
        <w:numPr>
          <w:ilvl w:val="0"/>
          <w:numId w:val="33"/>
        </w:numPr>
        <w:rPr>
          <w:b/>
          <w:bCs/>
        </w:rPr>
      </w:pPr>
      <w:r>
        <w:rPr>
          <w:b/>
        </w:rPr>
        <w:t xml:space="preserve">anläggningen som säljer vatten </w:t>
      </w:r>
    </w:p>
    <w:p w14:paraId="4F7DFC08" w14:textId="77777777" w:rsidR="00581557" w:rsidRPr="002026C1" w:rsidRDefault="00581557" w:rsidP="00092904">
      <w:pPr>
        <w:pStyle w:val="Leipteksti"/>
        <w:numPr>
          <w:ilvl w:val="0"/>
          <w:numId w:val="33"/>
        </w:numPr>
        <w:rPr>
          <w:i/>
          <w:iCs/>
        </w:rPr>
      </w:pPr>
      <w:r>
        <w:rPr>
          <w:b/>
        </w:rPr>
        <w:t>någon annan (t.ex. ett partivattenverk)</w:t>
      </w:r>
    </w:p>
    <w:p w14:paraId="2F3AAE40" w14:textId="77777777" w:rsidR="00570AC8" w:rsidRPr="0005372D" w:rsidRDefault="00570AC8" w:rsidP="00A57FB4">
      <w:pPr>
        <w:pStyle w:val="Otsikko1"/>
        <w:ind w:left="567" w:hanging="680"/>
      </w:pPr>
      <w:bookmarkStart w:id="37" w:name="_Hlk155341147"/>
      <w:bookmarkStart w:id="38" w:name="_Toc201749779"/>
      <w:r>
        <w:t>Undantag från de kemiska kvalitetskraven</w:t>
      </w:r>
      <w:bookmarkEnd w:id="38"/>
    </w:p>
    <w:bookmarkEnd w:id="37"/>
    <w:p w14:paraId="793BA3F0" w14:textId="77777777" w:rsidR="004347FB" w:rsidRPr="00092904" w:rsidRDefault="004347FB" w:rsidP="00092904">
      <w:pPr>
        <w:pStyle w:val="Leipteksti"/>
      </w:pPr>
      <w:r>
        <w:t>Exempel:</w:t>
      </w:r>
    </w:p>
    <w:p w14:paraId="000D3477" w14:textId="77777777" w:rsidR="004347FB" w:rsidRPr="005D6319" w:rsidRDefault="004347FB" w:rsidP="00092904">
      <w:pPr>
        <w:pStyle w:val="Leipteksti"/>
      </w:pPr>
      <w:r>
        <w:lastRenderedPageBreak/>
        <w:t>Vattendistributionsområdet har inga undantag från de kemiska kvalitetskraven på hushållsvatten</w:t>
      </w:r>
    </w:p>
    <w:p w14:paraId="15A25987" w14:textId="77777777" w:rsidR="004347FB" w:rsidRPr="00092904" w:rsidRDefault="004347FB" w:rsidP="00092904">
      <w:pPr>
        <w:pStyle w:val="Leipteksti"/>
      </w:pPr>
      <w:r>
        <w:t>eller</w:t>
      </w:r>
    </w:p>
    <w:p w14:paraId="10514E8A" w14:textId="77777777" w:rsidR="00570AC8" w:rsidRPr="0004402F" w:rsidRDefault="004347FB" w:rsidP="00092904">
      <w:pPr>
        <w:pStyle w:val="Leipteksti"/>
        <w:rPr>
          <w:bCs/>
        </w:rPr>
      </w:pPr>
      <w:r>
        <w:t xml:space="preserve">Vattendistributionsområdet har beviljats undantag av regionförvaltningsverket från uppfyllandet av de kemiska kvalitetskraven, </w:t>
      </w:r>
      <w:r>
        <w:rPr>
          <w:b/>
        </w:rPr>
        <w:t>vilken parameter, vilken koncentration och vilken tidsperiod</w:t>
      </w:r>
      <w:r>
        <w:t xml:space="preserve"> (</w:t>
      </w:r>
      <w:r>
        <w:rPr>
          <w:b/>
        </w:rPr>
        <w:t>Bilaga X</w:t>
      </w:r>
      <w:r>
        <w:t>).</w:t>
      </w:r>
    </w:p>
    <w:p w14:paraId="1A3EB1A3" w14:textId="77777777" w:rsidR="004347FB" w:rsidRPr="0005372D" w:rsidRDefault="004347FB" w:rsidP="00A57FB4">
      <w:pPr>
        <w:pStyle w:val="Otsikko1"/>
        <w:ind w:left="567" w:hanging="567"/>
      </w:pPr>
      <w:bookmarkStart w:id="39" w:name="_Toc201749780"/>
      <w:r>
        <w:t>Störningssituationer</w:t>
      </w:r>
      <w:bookmarkEnd w:id="39"/>
    </w:p>
    <w:p w14:paraId="72316FA8" w14:textId="77777777" w:rsidR="004347FB" w:rsidRPr="00092904" w:rsidRDefault="004347FB" w:rsidP="00092904">
      <w:pPr>
        <w:pStyle w:val="Leipteksti"/>
      </w:pPr>
      <w:r>
        <w:t>Exempel:</w:t>
      </w:r>
    </w:p>
    <w:p w14:paraId="6D956593" w14:textId="504E4CF1" w:rsidR="004347FB" w:rsidRPr="00BA3303" w:rsidRDefault="004347FB" w:rsidP="00092904">
      <w:pPr>
        <w:pStyle w:val="Leipteksti"/>
      </w:pPr>
      <w:r>
        <w:t xml:space="preserve">Anläggningen har en beredskapsplan för störningssituationer som har </w:t>
      </w:r>
      <w:r>
        <w:rPr>
          <w:b/>
        </w:rPr>
        <w:t>utarbetats/setts över</w:t>
      </w:r>
      <w:r>
        <w:t xml:space="preserve"> 20</w:t>
      </w:r>
      <w:r>
        <w:rPr>
          <w:b/>
        </w:rPr>
        <w:t>XX</w:t>
      </w:r>
      <w:r>
        <w:t xml:space="preserve"> och den finns </w:t>
      </w:r>
      <w:r>
        <w:rPr>
          <w:b/>
        </w:rPr>
        <w:t>var</w:t>
      </w:r>
      <w:r>
        <w:t xml:space="preserve">. Planen har lämnats in till den kommunala hälsoskyddsmyndigheten. </w:t>
      </w:r>
      <w:bookmarkStart w:id="40" w:name="_Hlk151473377"/>
      <w:r>
        <w:t>I planen beskrivs hur den kommunala hälsoskyddsmyndigheten kontaktas i störningssituationer och vilken beredskap laboratoriet har för störningssituationer.</w:t>
      </w:r>
    </w:p>
    <w:bookmarkEnd w:id="40"/>
    <w:p w14:paraId="5A51E93A" w14:textId="151277D6" w:rsidR="004347FB" w:rsidRDefault="004347FB" w:rsidP="00092904">
      <w:pPr>
        <w:pStyle w:val="Leipteksti"/>
        <w:rPr>
          <w:kern w:val="32"/>
        </w:rPr>
      </w:pPr>
      <w:r>
        <w:t>Anläggningen har tillräcklig kompetens och beredskap för klordesinfektion inom sex timmar från misstanke om mikrobiologisk förorening av hushållsvatten. Anvisningar för klordesinf</w:t>
      </w:r>
      <w:r w:rsidR="00981E6B">
        <w:t xml:space="preserve">ektion </w:t>
      </w:r>
      <w:r>
        <w:t xml:space="preserve">finns </w:t>
      </w:r>
      <w:r>
        <w:rPr>
          <w:b/>
        </w:rPr>
        <w:t>var</w:t>
      </w:r>
      <w:r>
        <w:t>.</w:t>
      </w:r>
    </w:p>
    <w:p w14:paraId="136D41D2" w14:textId="77777777" w:rsidR="004347FB" w:rsidRPr="00092904" w:rsidRDefault="004347FB" w:rsidP="00092904">
      <w:pPr>
        <w:pStyle w:val="Leipteksti"/>
      </w:pPr>
      <w:r>
        <w:t>eller</w:t>
      </w:r>
    </w:p>
    <w:p w14:paraId="6182D068" w14:textId="77777777" w:rsidR="004347FB" w:rsidRPr="00092904" w:rsidRDefault="004347FB" w:rsidP="00092904">
      <w:pPr>
        <w:pStyle w:val="Leipteksti"/>
      </w:pPr>
      <w:r>
        <w:t xml:space="preserve">Anläggningen har en i 15 a § i lagen om vattentjänster avsedd plan för beredskap för störningssituationer, som har </w:t>
      </w:r>
      <w:r>
        <w:rPr>
          <w:b/>
        </w:rPr>
        <w:t>utarbetats/uppdaterats</w:t>
      </w:r>
      <w:r>
        <w:t xml:space="preserve"> 20</w:t>
      </w:r>
      <w:r>
        <w:rPr>
          <w:b/>
        </w:rPr>
        <w:t>XX</w:t>
      </w:r>
      <w:r>
        <w:t xml:space="preserve"> och ligger </w:t>
      </w:r>
      <w:r>
        <w:rPr>
          <w:b/>
        </w:rPr>
        <w:t>var</w:t>
      </w:r>
      <w:r>
        <w:t xml:space="preserve">. Beredskapsplanen har samordnats med hälsoskyddsmyndighetens plan för störningssituationer: </w:t>
      </w:r>
      <w:r>
        <w:rPr>
          <w:b/>
        </w:rPr>
        <w:t>hur</w:t>
      </w:r>
      <w:r>
        <w:t>. I planen beskrivs hur den kommunala hälsoskyddsmyndigheten kontaktas i störningssituationer och vilken beredskap laboratoriet har för störningssituationer.</w:t>
      </w:r>
      <w:bookmarkStart w:id="41" w:name="_Hlk525550662"/>
    </w:p>
    <w:p w14:paraId="72820BAE" w14:textId="77777777" w:rsidR="004347FB" w:rsidRPr="00092904" w:rsidRDefault="004347FB" w:rsidP="00092904">
      <w:pPr>
        <w:pStyle w:val="Leipteksti"/>
      </w:pPr>
      <w:r>
        <w:t>Exempel:</w:t>
      </w:r>
    </w:p>
    <w:bookmarkEnd w:id="41"/>
    <w:p w14:paraId="0207139E" w14:textId="77777777" w:rsidR="004347FB" w:rsidRPr="005D6319" w:rsidRDefault="004347FB" w:rsidP="00092904">
      <w:pPr>
        <w:pStyle w:val="Leipteksti"/>
      </w:pPr>
      <w:r>
        <w:t>Anläggningen har inte råkat ut för betydande störningssituationer som skulle påverka myndighetsövervakningen eller egenkontrollen.</w:t>
      </w:r>
    </w:p>
    <w:p w14:paraId="64883C2F" w14:textId="77777777" w:rsidR="004347FB" w:rsidRPr="00092904" w:rsidRDefault="004347FB" w:rsidP="00092904">
      <w:pPr>
        <w:pStyle w:val="Leipteksti"/>
        <w:rPr>
          <w:bCs/>
        </w:rPr>
      </w:pPr>
      <w:r>
        <w:t>eller</w:t>
      </w:r>
    </w:p>
    <w:p w14:paraId="5979C239" w14:textId="77777777" w:rsidR="004347FB" w:rsidRDefault="004347FB" w:rsidP="00092904">
      <w:pPr>
        <w:pStyle w:val="Leipteksti"/>
      </w:pPr>
      <w:r>
        <w:lastRenderedPageBreak/>
        <w:t xml:space="preserve">Vid anläggningen/i vattendistributionsområdet inträffade </w:t>
      </w:r>
      <w:r>
        <w:rPr>
          <w:b/>
        </w:rPr>
        <w:t>20XX</w:t>
      </w:r>
      <w:r>
        <w:t xml:space="preserve"> en störningssituation (mikrobiologisk förorening e.d.) som har beaktats </w:t>
      </w:r>
      <w:r>
        <w:rPr>
          <w:b/>
        </w:rPr>
        <w:t>på vilket sätt</w:t>
      </w:r>
      <w:r>
        <w:t xml:space="preserve"> i vattendistributionsområdets egenkontroll/myndighetsövervakning. </w:t>
      </w:r>
    </w:p>
    <w:p w14:paraId="2F1CEBCF" w14:textId="77777777" w:rsidR="00C74A1E" w:rsidRPr="0005372D" w:rsidRDefault="00C74A1E" w:rsidP="00A57FB4">
      <w:pPr>
        <w:pStyle w:val="Otsikko1"/>
        <w:ind w:left="567" w:hanging="567"/>
      </w:pPr>
      <w:bookmarkStart w:id="42" w:name="_Hlk155341338"/>
      <w:bookmarkStart w:id="43" w:name="_Toc201749781"/>
      <w:r>
        <w:t>Information</w:t>
      </w:r>
      <w:bookmarkEnd w:id="43"/>
    </w:p>
    <w:p w14:paraId="038F3BA5" w14:textId="77777777" w:rsidR="00C74A1E" w:rsidRDefault="00C74A1E" w:rsidP="00C74A1E">
      <w:pPr>
        <w:pStyle w:val="Otsikko2"/>
      </w:pPr>
      <w:bookmarkStart w:id="44" w:name="_Toc201749782"/>
      <w:bookmarkEnd w:id="42"/>
      <w:r>
        <w:t>Regelbunden information</w:t>
      </w:r>
      <w:bookmarkEnd w:id="44"/>
    </w:p>
    <w:p w14:paraId="28EFDB72" w14:textId="77777777" w:rsidR="00C74A1E" w:rsidRPr="00092904" w:rsidRDefault="00C74A1E" w:rsidP="00092904">
      <w:pPr>
        <w:pStyle w:val="Leipteksti"/>
      </w:pPr>
      <w:r>
        <w:t>Exempel:</w:t>
      </w:r>
    </w:p>
    <w:p w14:paraId="14C2683A" w14:textId="77777777" w:rsidR="00C74A1E" w:rsidRDefault="00C74A1E" w:rsidP="00092904">
      <w:pPr>
        <w:pStyle w:val="Leipteksti"/>
      </w:pPr>
      <w:r>
        <w:t xml:space="preserve">Vattendistributionsområdets vattenkvalitetsuppgifter publiceras i </w:t>
      </w:r>
      <w:r>
        <w:rPr>
          <w:b/>
        </w:rPr>
        <w:t>tjänsten Vesi.fi</w:t>
      </w:r>
      <w:r>
        <w:t xml:space="preserve">. </w:t>
      </w:r>
    </w:p>
    <w:p w14:paraId="01253B50" w14:textId="77777777" w:rsidR="00C74A1E" w:rsidRDefault="00C74A1E" w:rsidP="00092904">
      <w:pPr>
        <w:pStyle w:val="Leipteksti"/>
      </w:pPr>
      <w:r>
        <w:t xml:space="preserve">Anläggningen publicerar ett sammandrag av hur kvalitetskraven och målen för hushållsvattnet under föregående kalenderår har uppfyllts </w:t>
      </w:r>
      <w:r>
        <w:rPr>
          <w:b/>
        </w:rPr>
        <w:t>var och när</w:t>
      </w:r>
      <w:r>
        <w:t xml:space="preserve">. </w:t>
      </w:r>
    </w:p>
    <w:p w14:paraId="0C610F0F" w14:textId="77777777" w:rsidR="00C74A1E" w:rsidRDefault="00C74A1E" w:rsidP="00092904">
      <w:pPr>
        <w:pStyle w:val="Leipteksti"/>
      </w:pPr>
      <w:r>
        <w:t xml:space="preserve">Anläggningen lämnar utan särskild begäran information till kunden </w:t>
      </w:r>
      <w:r>
        <w:rPr>
          <w:b/>
        </w:rPr>
        <w:t>i samband med fakturan eller på vilket annat sätt</w:t>
      </w:r>
      <w:r>
        <w:t xml:space="preserve"> om priset på och förbrukningen av hushållsvatten enligt 16 § 3 mom. i lagen om vattentjänster.</w:t>
      </w:r>
    </w:p>
    <w:p w14:paraId="028B5F43" w14:textId="77777777" w:rsidR="00C74A1E" w:rsidRDefault="00C74A1E" w:rsidP="00C74A1E">
      <w:pPr>
        <w:pStyle w:val="Otsikko2"/>
      </w:pPr>
      <w:bookmarkStart w:id="45" w:name="_Toc201749783"/>
      <w:r>
        <w:t>Störningssituationer</w:t>
      </w:r>
      <w:bookmarkEnd w:id="45"/>
    </w:p>
    <w:p w14:paraId="37D23DC8" w14:textId="77777777" w:rsidR="00C74A1E" w:rsidRPr="00092904" w:rsidRDefault="00C74A1E" w:rsidP="00092904">
      <w:pPr>
        <w:pStyle w:val="Leipteksti"/>
      </w:pPr>
      <w:r>
        <w:t>Exempel:</w:t>
      </w:r>
    </w:p>
    <w:p w14:paraId="1798F8D7" w14:textId="77777777" w:rsidR="00C74A1E" w:rsidRPr="00F5072B" w:rsidRDefault="00C74A1E" w:rsidP="00092904">
      <w:pPr>
        <w:pStyle w:val="Leipteksti"/>
      </w:pPr>
      <w:r>
        <w:t xml:space="preserve">I anläggningens plan för beredskap för störningssituationer beskrivs hur hälsoskyddsmyndigheten, laboratoriet, räddningsmyndigheten, vattenanvändarna och specialkunderna informeras och deras kontaktuppgifter </w:t>
      </w:r>
      <w:r>
        <w:rPr>
          <w:b/>
        </w:rPr>
        <w:t>var förvaras planen</w:t>
      </w:r>
      <w:r>
        <w:t xml:space="preserve">. </w:t>
      </w:r>
    </w:p>
    <w:p w14:paraId="628F145D" w14:textId="77777777" w:rsidR="00C74A1E" w:rsidRDefault="00C74A1E" w:rsidP="00092904">
      <w:pPr>
        <w:pStyle w:val="Leipteksti"/>
      </w:pPr>
      <w:r>
        <w:t xml:space="preserve">Anläggningen har ifyllda meddelandemallar som lämpar sig för olika störningssituationer </w:t>
      </w:r>
      <w:r>
        <w:rPr>
          <w:b/>
        </w:rPr>
        <w:t>var</w:t>
      </w:r>
      <w:r>
        <w:t>.</w:t>
      </w:r>
    </w:p>
    <w:p w14:paraId="260D1FD5" w14:textId="77777777" w:rsidR="00C74A1E" w:rsidRDefault="00C74A1E" w:rsidP="00C74A1E">
      <w:pPr>
        <w:pStyle w:val="Otsikko2"/>
      </w:pPr>
      <w:bookmarkStart w:id="46" w:name="_Toc201749784"/>
      <w:r>
        <w:t>Avvikelse från kvalitetsmålen</w:t>
      </w:r>
      <w:bookmarkEnd w:id="46"/>
    </w:p>
    <w:p w14:paraId="608B055E" w14:textId="77777777" w:rsidR="00C74A1E" w:rsidRPr="00092904" w:rsidRDefault="00C74A1E" w:rsidP="00092904">
      <w:pPr>
        <w:pStyle w:val="Leipteksti"/>
      </w:pPr>
      <w:r>
        <w:t>Exempel:</w:t>
      </w:r>
    </w:p>
    <w:p w14:paraId="5059E2EE" w14:textId="77777777" w:rsidR="00C74A1E" w:rsidRPr="00B435C5" w:rsidRDefault="00C74A1E" w:rsidP="00092904">
      <w:pPr>
        <w:pStyle w:val="Leipteksti"/>
      </w:pPr>
      <w:r>
        <w:t xml:space="preserve">Anläggningen informerar genast hälsoskyddsmyndigheten om en avvikelse från kvalitetsmålen kan tyda på sanitära olägenheter </w:t>
      </w:r>
      <w:r>
        <w:rPr>
          <w:b/>
        </w:rPr>
        <w:t>på vilket sätt, har beskrivits var</w:t>
      </w:r>
      <w:r>
        <w:t>.</w:t>
      </w:r>
    </w:p>
    <w:p w14:paraId="2363A100" w14:textId="77777777" w:rsidR="00C74A1E" w:rsidRPr="004431DB" w:rsidRDefault="00C74A1E" w:rsidP="00092904">
      <w:pPr>
        <w:pStyle w:val="Leipteksti"/>
        <w:rPr>
          <w:u w:val="single"/>
        </w:rPr>
      </w:pPr>
      <w:r>
        <w:lastRenderedPageBreak/>
        <w:t xml:space="preserve">Anläggningen informerar alltid vattenanvändarna om avvikelser från kvalitetsmålen för hushållsvatten och om betydelsen av en försämrad vattenkvalitet </w:t>
      </w:r>
      <w:r>
        <w:rPr>
          <w:b/>
        </w:rPr>
        <w:t>på vilket sätt, var ges informationen</w:t>
      </w:r>
      <w:r>
        <w:t>.</w:t>
      </w:r>
      <w:r>
        <w:rPr>
          <w:b/>
        </w:rPr>
        <w:t xml:space="preserve"> </w:t>
      </w:r>
      <w:r>
        <w:t xml:space="preserve">Uppgifter om avvikelser i vattenkvaliteten rapporteras i datanätet i tjänsten vesi.fi eller </w:t>
      </w:r>
      <w:r>
        <w:rPr>
          <w:b/>
        </w:rPr>
        <w:t>på annat sätt</w:t>
      </w:r>
      <w:r>
        <w:t>.</w:t>
      </w:r>
    </w:p>
    <w:p w14:paraId="40243CFD" w14:textId="77777777" w:rsidR="00C74A1E" w:rsidRDefault="00C74A1E" w:rsidP="00092904">
      <w:pPr>
        <w:pStyle w:val="Leipteksti"/>
      </w:pPr>
      <w:r>
        <w:t xml:space="preserve">Om avvikelser i kvalitetsmålen orsakar tekniska eller estetiska olägenheter, t.ex. lukt, smak, färg eller fällning, informerar anläggningen som levererar hushållsvatten vattenanvändarna </w:t>
      </w:r>
      <w:r>
        <w:rPr>
          <w:b/>
        </w:rPr>
        <w:t>hur, t.ex. genom informationsblad som delas ut till hushållen, på webbplatser, i sociala medier.</w:t>
      </w:r>
      <w:r>
        <w:t xml:space="preserve"> Information om spolning och sanering av vattennätet ges </w:t>
      </w:r>
      <w:r>
        <w:rPr>
          <w:b/>
        </w:rPr>
        <w:t xml:space="preserve">hur </w:t>
      </w:r>
      <w:proofErr w:type="gramStart"/>
      <w:r>
        <w:rPr>
          <w:b/>
        </w:rPr>
        <w:t>t.ex.</w:t>
      </w:r>
      <w:proofErr w:type="gramEnd"/>
      <w:r>
        <w:rPr>
          <w:b/>
        </w:rPr>
        <w:t xml:space="preserve"> i lokaltidningar/informationsblad som delas ut till vattenanvändarna</w:t>
      </w:r>
      <w:r>
        <w:t>.</w:t>
      </w:r>
    </w:p>
    <w:p w14:paraId="7212B965" w14:textId="77777777" w:rsidR="00C50540" w:rsidRDefault="00C50540" w:rsidP="00092904">
      <w:pPr>
        <w:pStyle w:val="Leipteksti"/>
        <w:rPr>
          <w:b/>
        </w:rPr>
      </w:pPr>
    </w:p>
    <w:p w14:paraId="49449465" w14:textId="77777777" w:rsidR="00432822" w:rsidRDefault="00432822" w:rsidP="00A57FB4">
      <w:pPr>
        <w:pStyle w:val="Otsikko1"/>
        <w:ind w:left="851" w:hanging="851"/>
      </w:pPr>
      <w:bookmarkStart w:id="47" w:name="_Toc201749785"/>
      <w:r>
        <w:t>Datum och underskrifter</w:t>
      </w:r>
      <w:bookmarkEnd w:id="47"/>
    </w:p>
    <w:p w14:paraId="62234D61" w14:textId="77777777" w:rsidR="00A57FB4" w:rsidRPr="00A57FB4" w:rsidRDefault="00A57FB4" w:rsidP="00A57FB4">
      <w:pPr>
        <w:pStyle w:val="Leipteksti"/>
      </w:pPr>
    </w:p>
    <w:p w14:paraId="66FDC267" w14:textId="77777777" w:rsidR="002363E4" w:rsidRPr="00F5072B" w:rsidRDefault="002363E4" w:rsidP="003151E2">
      <w:pPr>
        <w:pStyle w:val="Leipteksti"/>
      </w:pPr>
      <w:r>
        <w:t>______________________         _______________________________</w:t>
      </w:r>
    </w:p>
    <w:p w14:paraId="07DDA8F3" w14:textId="733292FF" w:rsidR="000D4989" w:rsidRDefault="002363E4" w:rsidP="003A002A">
      <w:pPr>
        <w:pStyle w:val="Leipteksti"/>
      </w:pPr>
      <w:r>
        <w:t>Anläggning som levererar hushållsvatten Den kommunala hälsoskyddsmyndigheten</w:t>
      </w:r>
    </w:p>
    <w:p w14:paraId="763E24D0" w14:textId="77777777" w:rsidR="00102F2E" w:rsidRDefault="00102F2E" w:rsidP="003A002A">
      <w:pPr>
        <w:pStyle w:val="Leipteksti"/>
      </w:pPr>
    </w:p>
    <w:p w14:paraId="2D105225" w14:textId="77777777" w:rsidR="000D4989" w:rsidRPr="00EB31BD" w:rsidRDefault="000D4989" w:rsidP="00A57FB4">
      <w:pPr>
        <w:pStyle w:val="Otsikko"/>
      </w:pPr>
      <w:bookmarkStart w:id="48" w:name="_Toc201749786"/>
      <w:r>
        <w:t>BILAGOR</w:t>
      </w:r>
      <w:bookmarkEnd w:id="48"/>
    </w:p>
    <w:p w14:paraId="662C2649" w14:textId="130630A9" w:rsidR="000D4989" w:rsidRPr="00EB31BD" w:rsidRDefault="000D4989" w:rsidP="000D4989">
      <w:pPr>
        <w:pStyle w:val="Leipteksti"/>
      </w:pPr>
      <w:r>
        <w:t>Provtagningsplan</w:t>
      </w:r>
      <w:r w:rsidR="007B7B58">
        <w:t xml:space="preserve"> – myndighets övervakning och egenkontroll</w:t>
      </w:r>
    </w:p>
    <w:p w14:paraId="46C5BE59" w14:textId="77777777" w:rsidR="000D4989" w:rsidRPr="00EB31BD" w:rsidRDefault="000D4989" w:rsidP="000D4989">
      <w:pPr>
        <w:pStyle w:val="Leipteksti"/>
      </w:pPr>
      <w:r>
        <w:t xml:space="preserve">Karta över provtagningsplatser och vattendistributionsområdet (Sekretessbelagd, </w:t>
      </w:r>
      <w:proofErr w:type="spellStart"/>
      <w:r>
        <w:t>OffL</w:t>
      </w:r>
      <w:proofErr w:type="spellEnd"/>
      <w:r>
        <w:t xml:space="preserve"> (621/1999) 24 § 1 mom. 7 punkten)</w:t>
      </w:r>
    </w:p>
    <w:p w14:paraId="2B243187" w14:textId="77777777" w:rsidR="000D4989" w:rsidRPr="00EB31BD" w:rsidRDefault="000D4989" w:rsidP="000D4989">
      <w:pPr>
        <w:pStyle w:val="Leipteksti"/>
      </w:pPr>
      <w:r>
        <w:t xml:space="preserve">Riskhanteringsplan (Sekretessbelagd, </w:t>
      </w:r>
      <w:proofErr w:type="spellStart"/>
      <w:r>
        <w:t>OffL</w:t>
      </w:r>
      <w:proofErr w:type="spellEnd"/>
      <w:r>
        <w:t xml:space="preserve"> (621/1999) 24 § 1 mom. 7 punkten)</w:t>
      </w:r>
    </w:p>
    <w:p w14:paraId="268CCFAD" w14:textId="77777777" w:rsidR="000D4989" w:rsidRPr="00EB31BD" w:rsidRDefault="000D4989" w:rsidP="000D4989">
      <w:pPr>
        <w:pStyle w:val="Leipteksti"/>
      </w:pPr>
      <w:r>
        <w:t>Plan för egenkontroll</w:t>
      </w:r>
    </w:p>
    <w:p w14:paraId="0307EC34" w14:textId="1E2AC23D" w:rsidR="000D4989" w:rsidRPr="00EB31BD" w:rsidRDefault="000D4989" w:rsidP="000D4989">
      <w:pPr>
        <w:pStyle w:val="Leipteksti"/>
      </w:pPr>
      <w:r>
        <w:t xml:space="preserve">En kopia av det tillstånd för uttag av vatten som avses i </w:t>
      </w:r>
      <w:hyperlink r:id="rId12" w:tooltip="Uppdaterad författning" w:history="1">
        <w:r>
          <w:rPr>
            <w:rStyle w:val="Hyperlinkki"/>
            <w:color w:val="auto"/>
            <w:u w:val="none"/>
          </w:rPr>
          <w:t>3 kap. 3 § i vattenlagen (587/2011)</w:t>
        </w:r>
      </w:hyperlink>
      <w:r>
        <w:t xml:space="preserve"> </w:t>
      </w:r>
    </w:p>
    <w:p w14:paraId="61FD3DE3" w14:textId="77777777" w:rsidR="000D4989" w:rsidRPr="0005372D" w:rsidRDefault="000D4989" w:rsidP="000D4989">
      <w:pPr>
        <w:pStyle w:val="Leipteksti"/>
      </w:pPr>
      <w:r>
        <w:t>Undantag från det kemiska kvalitetskravet beviljat av regionförvaltningsverket</w:t>
      </w:r>
    </w:p>
    <w:p w14:paraId="3FEE1E61" w14:textId="77777777" w:rsidR="000D4989" w:rsidRPr="0005372D" w:rsidRDefault="000D4989" w:rsidP="003A002A">
      <w:pPr>
        <w:pStyle w:val="Leipteksti"/>
      </w:pPr>
    </w:p>
    <w:sectPr w:rsidR="000D4989" w:rsidRPr="0005372D" w:rsidSect="00873F1C">
      <w:footerReference w:type="default" r:id="rId13"/>
      <w:pgSz w:w="11906" w:h="16838" w:code="9"/>
      <w:pgMar w:top="1843" w:right="1134" w:bottom="1560" w:left="2268"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63ED6" w14:textId="77777777" w:rsidR="009B1FFF" w:rsidRDefault="009B1FFF" w:rsidP="00AC7BC5">
      <w:r>
        <w:separator/>
      </w:r>
    </w:p>
    <w:p w14:paraId="417551D0" w14:textId="77777777" w:rsidR="009B1FFF" w:rsidRDefault="009B1FFF"/>
    <w:p w14:paraId="4CD069A2" w14:textId="77777777" w:rsidR="009B1FFF" w:rsidRDefault="009B1FFF"/>
  </w:endnote>
  <w:endnote w:type="continuationSeparator" w:id="0">
    <w:p w14:paraId="019F058B" w14:textId="77777777" w:rsidR="009B1FFF" w:rsidRDefault="009B1FFF" w:rsidP="00AC7BC5">
      <w:r>
        <w:continuationSeparator/>
      </w:r>
    </w:p>
    <w:p w14:paraId="4CA447E3" w14:textId="77777777" w:rsidR="009B1FFF" w:rsidRDefault="009B1FFF"/>
    <w:p w14:paraId="5566B79E" w14:textId="77777777" w:rsidR="009B1FFF" w:rsidRDefault="009B1F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241C" w14:textId="58F3C1CA" w:rsidR="003A002A" w:rsidRDefault="003A002A" w:rsidP="003A002A">
    <w:pPr>
      <w:pStyle w:val="Alatunniste"/>
      <w:jc w:val="right"/>
    </w:pPr>
    <w:r w:rsidRPr="00FE6C03">
      <w:rPr>
        <w:rStyle w:val="Sivunumero"/>
      </w:rPr>
      <w:fldChar w:fldCharType="begin"/>
    </w:r>
    <w:r w:rsidRPr="00FE6C03">
      <w:rPr>
        <w:rStyle w:val="Sivunumero"/>
      </w:rPr>
      <w:instrText>PAGE</w:instrText>
    </w:r>
    <w:r w:rsidRPr="00FE6C03">
      <w:rPr>
        <w:rStyle w:val="Sivunumero"/>
      </w:rPr>
      <w:fldChar w:fldCharType="separate"/>
    </w:r>
    <w:r>
      <w:rPr>
        <w:rStyle w:val="Sivunumero"/>
      </w:rPr>
      <w:t>19</w:t>
    </w:r>
    <w:r w:rsidRPr="00FE6C03">
      <w:rPr>
        <w:rStyle w:val="Sivunumero"/>
      </w:rPr>
      <w:fldChar w:fldCharType="end"/>
    </w:r>
    <w:r>
      <w:rPr>
        <w:rStyle w:val="Sivunumero"/>
      </w:rPr>
      <w:t xml:space="preserve"> (</w:t>
    </w:r>
    <w:r w:rsidRPr="00FE6C03">
      <w:rPr>
        <w:rStyle w:val="Sivunumero"/>
      </w:rPr>
      <w:fldChar w:fldCharType="begin"/>
    </w:r>
    <w:r w:rsidRPr="00FE6C03">
      <w:rPr>
        <w:rStyle w:val="Sivunumero"/>
      </w:rPr>
      <w:instrText>NUMPAGES</w:instrText>
    </w:r>
    <w:r w:rsidRPr="00FE6C03">
      <w:rPr>
        <w:rStyle w:val="Sivunumero"/>
      </w:rPr>
      <w:fldChar w:fldCharType="separate"/>
    </w:r>
    <w:r>
      <w:rPr>
        <w:rStyle w:val="Sivunumero"/>
      </w:rPr>
      <w:t>20</w:t>
    </w:r>
    <w:r w:rsidRPr="00FE6C03">
      <w:rPr>
        <w:rStyle w:val="Sivunumero"/>
      </w:rPr>
      <w:fldChar w:fldCharType="end"/>
    </w:r>
    <w:r>
      <w:rPr>
        <w:rStyle w:val="Sivunume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69C26" w14:textId="77777777" w:rsidR="009B1FFF" w:rsidRDefault="009B1FFF" w:rsidP="00AC7BC5">
      <w:r>
        <w:separator/>
      </w:r>
    </w:p>
    <w:p w14:paraId="1DB12DC1" w14:textId="77777777" w:rsidR="009B1FFF" w:rsidRDefault="009B1FFF"/>
    <w:p w14:paraId="313517AF" w14:textId="77777777" w:rsidR="009B1FFF" w:rsidRDefault="009B1FFF"/>
  </w:footnote>
  <w:footnote w:type="continuationSeparator" w:id="0">
    <w:p w14:paraId="43C1DF0F" w14:textId="77777777" w:rsidR="009B1FFF" w:rsidRDefault="009B1FFF" w:rsidP="00AC7BC5">
      <w:r>
        <w:continuationSeparator/>
      </w:r>
    </w:p>
    <w:p w14:paraId="7F9712B2" w14:textId="77777777" w:rsidR="009B1FFF" w:rsidRDefault="009B1FFF"/>
    <w:p w14:paraId="61B5251B" w14:textId="77777777" w:rsidR="009B1FFF" w:rsidRDefault="009B1F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E3"/>
    <w:multiLevelType w:val="hybridMultilevel"/>
    <w:tmpl w:val="7F7EA3CC"/>
    <w:lvl w:ilvl="0" w:tplc="F716A042">
      <w:start w:val="1"/>
      <w:numFmt w:val="bullet"/>
      <w:pStyle w:val="Luettelokappale"/>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C803961"/>
    <w:multiLevelType w:val="hybridMultilevel"/>
    <w:tmpl w:val="F5AC89B0"/>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3" w15:restartNumberingAfterBreak="0">
    <w:nsid w:val="0D1A60E8"/>
    <w:multiLevelType w:val="hybridMultilevel"/>
    <w:tmpl w:val="FA0C52B2"/>
    <w:lvl w:ilvl="0" w:tplc="654A4828">
      <w:start w:val="1"/>
      <w:numFmt w:val="bullet"/>
      <w:lvlText w:val=""/>
      <w:lvlJc w:val="left"/>
      <w:pPr>
        <w:tabs>
          <w:tab w:val="num" w:pos="1004"/>
        </w:tabs>
        <w:ind w:left="1004" w:hanging="360"/>
      </w:pPr>
      <w:rPr>
        <w:rFonts w:ascii="Symbol" w:hAnsi="Symbol" w:hint="default"/>
        <w:color w:val="auto"/>
      </w:rPr>
    </w:lvl>
    <w:lvl w:ilvl="1" w:tplc="040B0003">
      <w:start w:val="1"/>
      <w:numFmt w:val="bullet"/>
      <w:lvlText w:val="o"/>
      <w:lvlJc w:val="left"/>
      <w:pPr>
        <w:tabs>
          <w:tab w:val="num" w:pos="1724"/>
        </w:tabs>
        <w:ind w:left="1724" w:hanging="360"/>
      </w:pPr>
      <w:rPr>
        <w:rFonts w:ascii="Courier New" w:hAnsi="Courier New" w:cs="Courier New" w:hint="default"/>
      </w:rPr>
    </w:lvl>
    <w:lvl w:ilvl="2" w:tplc="040B0005" w:tentative="1">
      <w:start w:val="1"/>
      <w:numFmt w:val="bullet"/>
      <w:lvlText w:val=""/>
      <w:lvlJc w:val="left"/>
      <w:pPr>
        <w:tabs>
          <w:tab w:val="num" w:pos="2444"/>
        </w:tabs>
        <w:ind w:left="2444" w:hanging="360"/>
      </w:pPr>
      <w:rPr>
        <w:rFonts w:ascii="Wingdings" w:hAnsi="Wingdings" w:hint="default"/>
      </w:rPr>
    </w:lvl>
    <w:lvl w:ilvl="3" w:tplc="040B0001" w:tentative="1">
      <w:start w:val="1"/>
      <w:numFmt w:val="bullet"/>
      <w:lvlText w:val=""/>
      <w:lvlJc w:val="left"/>
      <w:pPr>
        <w:tabs>
          <w:tab w:val="num" w:pos="3164"/>
        </w:tabs>
        <w:ind w:left="3164" w:hanging="360"/>
      </w:pPr>
      <w:rPr>
        <w:rFonts w:ascii="Symbol" w:hAnsi="Symbol" w:hint="default"/>
      </w:rPr>
    </w:lvl>
    <w:lvl w:ilvl="4" w:tplc="040B0003" w:tentative="1">
      <w:start w:val="1"/>
      <w:numFmt w:val="bullet"/>
      <w:lvlText w:val="o"/>
      <w:lvlJc w:val="left"/>
      <w:pPr>
        <w:tabs>
          <w:tab w:val="num" w:pos="3884"/>
        </w:tabs>
        <w:ind w:left="3884" w:hanging="360"/>
      </w:pPr>
      <w:rPr>
        <w:rFonts w:ascii="Courier New" w:hAnsi="Courier New" w:cs="Courier New" w:hint="default"/>
      </w:rPr>
    </w:lvl>
    <w:lvl w:ilvl="5" w:tplc="040B0005" w:tentative="1">
      <w:start w:val="1"/>
      <w:numFmt w:val="bullet"/>
      <w:lvlText w:val=""/>
      <w:lvlJc w:val="left"/>
      <w:pPr>
        <w:tabs>
          <w:tab w:val="num" w:pos="4604"/>
        </w:tabs>
        <w:ind w:left="4604" w:hanging="360"/>
      </w:pPr>
      <w:rPr>
        <w:rFonts w:ascii="Wingdings" w:hAnsi="Wingdings" w:hint="default"/>
      </w:rPr>
    </w:lvl>
    <w:lvl w:ilvl="6" w:tplc="040B0001" w:tentative="1">
      <w:start w:val="1"/>
      <w:numFmt w:val="bullet"/>
      <w:lvlText w:val=""/>
      <w:lvlJc w:val="left"/>
      <w:pPr>
        <w:tabs>
          <w:tab w:val="num" w:pos="5324"/>
        </w:tabs>
        <w:ind w:left="5324" w:hanging="360"/>
      </w:pPr>
      <w:rPr>
        <w:rFonts w:ascii="Symbol" w:hAnsi="Symbol" w:hint="default"/>
      </w:rPr>
    </w:lvl>
    <w:lvl w:ilvl="7" w:tplc="040B0003" w:tentative="1">
      <w:start w:val="1"/>
      <w:numFmt w:val="bullet"/>
      <w:lvlText w:val="o"/>
      <w:lvlJc w:val="left"/>
      <w:pPr>
        <w:tabs>
          <w:tab w:val="num" w:pos="6044"/>
        </w:tabs>
        <w:ind w:left="6044" w:hanging="360"/>
      </w:pPr>
      <w:rPr>
        <w:rFonts w:ascii="Courier New" w:hAnsi="Courier New" w:cs="Courier New" w:hint="default"/>
      </w:rPr>
    </w:lvl>
    <w:lvl w:ilvl="8" w:tplc="040B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9"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15:restartNumberingAfterBreak="0">
    <w:nsid w:val="1F041F02"/>
    <w:multiLevelType w:val="hybridMultilevel"/>
    <w:tmpl w:val="E47E64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40E30AB"/>
    <w:multiLevelType w:val="hybridMultilevel"/>
    <w:tmpl w:val="000645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3BA67BF"/>
    <w:multiLevelType w:val="multilevel"/>
    <w:tmpl w:val="DA908326"/>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624" w:hanging="624"/>
      </w:pPr>
      <w:rPr>
        <w:rFonts w:hint="default"/>
      </w:rPr>
    </w:lvl>
    <w:lvl w:ilvl="2">
      <w:start w:val="1"/>
      <w:numFmt w:val="decimal"/>
      <w:pStyle w:val="Otsikko3"/>
      <w:lvlText w:val="%1.%2.%3"/>
      <w:lvlJc w:val="left"/>
      <w:pPr>
        <w:ind w:left="907" w:hanging="907"/>
      </w:pPr>
      <w:rPr>
        <w:rFonts w:hint="default"/>
      </w:rPr>
    </w:lvl>
    <w:lvl w:ilvl="3">
      <w:start w:val="1"/>
      <w:numFmt w:val="decimal"/>
      <w:pStyle w:val="Otsikko4"/>
      <w:lvlText w:val="%1.%2.%3.%4"/>
      <w:lvlJc w:val="left"/>
      <w:pPr>
        <w:ind w:left="1191" w:hanging="1191"/>
      </w:pPr>
      <w:rPr>
        <w:rFonts w:hint="default"/>
      </w:rPr>
    </w:lvl>
    <w:lvl w:ilvl="4">
      <w:start w:val="1"/>
      <w:numFmt w:val="decimal"/>
      <w:pStyle w:val="Otsikko5"/>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20" w15:restartNumberingAfterBreak="0">
    <w:nsid w:val="4579778B"/>
    <w:multiLevelType w:val="hybridMultilevel"/>
    <w:tmpl w:val="41CEDA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2"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3"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A456459"/>
    <w:multiLevelType w:val="hybridMultilevel"/>
    <w:tmpl w:val="84E819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0"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2CD7139"/>
    <w:multiLevelType w:val="hybridMultilevel"/>
    <w:tmpl w:val="2370FB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81B6EFE"/>
    <w:multiLevelType w:val="hybridMultilevel"/>
    <w:tmpl w:val="BD5E72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631549596">
    <w:abstractNumId w:val="0"/>
  </w:num>
  <w:num w:numId="2" w16cid:durableId="1213080670">
    <w:abstractNumId w:val="4"/>
  </w:num>
  <w:num w:numId="3" w16cid:durableId="319432239">
    <w:abstractNumId w:val="30"/>
  </w:num>
  <w:num w:numId="4" w16cid:durableId="1516848486">
    <w:abstractNumId w:val="23"/>
  </w:num>
  <w:num w:numId="5" w16cid:durableId="868294325">
    <w:abstractNumId w:val="10"/>
  </w:num>
  <w:num w:numId="6" w16cid:durableId="1839610578">
    <w:abstractNumId w:val="8"/>
  </w:num>
  <w:num w:numId="7" w16cid:durableId="143549665">
    <w:abstractNumId w:val="31"/>
  </w:num>
  <w:num w:numId="8" w16cid:durableId="686368324">
    <w:abstractNumId w:val="17"/>
  </w:num>
  <w:num w:numId="9" w16cid:durableId="320163537">
    <w:abstractNumId w:val="15"/>
  </w:num>
  <w:num w:numId="10" w16cid:durableId="2051606942">
    <w:abstractNumId w:val="18"/>
  </w:num>
  <w:num w:numId="11" w16cid:durableId="1344429099">
    <w:abstractNumId w:val="14"/>
  </w:num>
  <w:num w:numId="12" w16cid:durableId="56516262">
    <w:abstractNumId w:val="7"/>
  </w:num>
  <w:num w:numId="13" w16cid:durableId="310445322">
    <w:abstractNumId w:val="28"/>
  </w:num>
  <w:num w:numId="14" w16cid:durableId="1241938342">
    <w:abstractNumId w:val="29"/>
  </w:num>
  <w:num w:numId="15" w16cid:durableId="1621453141">
    <w:abstractNumId w:val="9"/>
  </w:num>
  <w:num w:numId="16" w16cid:durableId="630550905">
    <w:abstractNumId w:val="32"/>
  </w:num>
  <w:num w:numId="17" w16cid:durableId="447312588">
    <w:abstractNumId w:val="6"/>
  </w:num>
  <w:num w:numId="18" w16cid:durableId="230235317">
    <w:abstractNumId w:val="24"/>
  </w:num>
  <w:num w:numId="19" w16cid:durableId="485442294">
    <w:abstractNumId w:val="13"/>
  </w:num>
  <w:num w:numId="20" w16cid:durableId="1092555774">
    <w:abstractNumId w:val="27"/>
  </w:num>
  <w:num w:numId="21" w16cid:durableId="1681079656">
    <w:abstractNumId w:val="5"/>
  </w:num>
  <w:num w:numId="22" w16cid:durableId="575434742">
    <w:abstractNumId w:val="26"/>
  </w:num>
  <w:num w:numId="23" w16cid:durableId="1533375778">
    <w:abstractNumId w:val="11"/>
  </w:num>
  <w:num w:numId="24" w16cid:durableId="659502280">
    <w:abstractNumId w:val="1"/>
  </w:num>
  <w:num w:numId="25" w16cid:durableId="1689407335">
    <w:abstractNumId w:val="22"/>
  </w:num>
  <w:num w:numId="26" w16cid:durableId="936715607">
    <w:abstractNumId w:val="21"/>
  </w:num>
  <w:num w:numId="27" w16cid:durableId="1844272247">
    <w:abstractNumId w:val="19"/>
  </w:num>
  <w:num w:numId="28" w16cid:durableId="400716919">
    <w:abstractNumId w:val="34"/>
  </w:num>
  <w:num w:numId="29" w16cid:durableId="1134251371">
    <w:abstractNumId w:val="16"/>
  </w:num>
  <w:num w:numId="30" w16cid:durableId="281690738">
    <w:abstractNumId w:val="19"/>
  </w:num>
  <w:num w:numId="31" w16cid:durableId="1621255343">
    <w:abstractNumId w:val="3"/>
  </w:num>
  <w:num w:numId="32" w16cid:durableId="1783651278">
    <w:abstractNumId w:val="2"/>
  </w:num>
  <w:num w:numId="33" w16cid:durableId="536894382">
    <w:abstractNumId w:val="12"/>
  </w:num>
  <w:num w:numId="34" w16cid:durableId="2004043089">
    <w:abstractNumId w:val="20"/>
  </w:num>
  <w:num w:numId="35" w16cid:durableId="2109229873">
    <w:abstractNumId w:val="33"/>
  </w:num>
  <w:num w:numId="36" w16cid:durableId="1938757094">
    <w:abstractNumId w:val="25"/>
  </w:num>
  <w:num w:numId="37" w16cid:durableId="44256167">
    <w:abstractNumId w:val="19"/>
  </w:num>
  <w:num w:numId="38" w16cid:durableId="11159050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2A"/>
    <w:rsid w:val="00004A1C"/>
    <w:rsid w:val="0000551B"/>
    <w:rsid w:val="000058ED"/>
    <w:rsid w:val="000070D0"/>
    <w:rsid w:val="00007ED7"/>
    <w:rsid w:val="0001627A"/>
    <w:rsid w:val="00032ADC"/>
    <w:rsid w:val="00033395"/>
    <w:rsid w:val="00043B13"/>
    <w:rsid w:val="0004402F"/>
    <w:rsid w:val="000478D0"/>
    <w:rsid w:val="00047B49"/>
    <w:rsid w:val="0005372D"/>
    <w:rsid w:val="00054343"/>
    <w:rsid w:val="000639CC"/>
    <w:rsid w:val="00064BA3"/>
    <w:rsid w:val="00073399"/>
    <w:rsid w:val="00074D1C"/>
    <w:rsid w:val="00092880"/>
    <w:rsid w:val="00092904"/>
    <w:rsid w:val="000A5ABF"/>
    <w:rsid w:val="000A7240"/>
    <w:rsid w:val="000B0100"/>
    <w:rsid w:val="000B0CE8"/>
    <w:rsid w:val="000C0AA4"/>
    <w:rsid w:val="000C3BE9"/>
    <w:rsid w:val="000C7201"/>
    <w:rsid w:val="000C7E8C"/>
    <w:rsid w:val="000D39D8"/>
    <w:rsid w:val="000D481A"/>
    <w:rsid w:val="000D4989"/>
    <w:rsid w:val="000E1450"/>
    <w:rsid w:val="000E2A85"/>
    <w:rsid w:val="000E6481"/>
    <w:rsid w:val="000F0BDF"/>
    <w:rsid w:val="000F4350"/>
    <w:rsid w:val="00100FEE"/>
    <w:rsid w:val="00102F2E"/>
    <w:rsid w:val="00110C62"/>
    <w:rsid w:val="00117BC3"/>
    <w:rsid w:val="00117F9C"/>
    <w:rsid w:val="00121E76"/>
    <w:rsid w:val="00127E4A"/>
    <w:rsid w:val="0013360B"/>
    <w:rsid w:val="001417B5"/>
    <w:rsid w:val="0014405D"/>
    <w:rsid w:val="001512A4"/>
    <w:rsid w:val="00151B6F"/>
    <w:rsid w:val="00162E3B"/>
    <w:rsid w:val="001703FE"/>
    <w:rsid w:val="00195851"/>
    <w:rsid w:val="001A3A5F"/>
    <w:rsid w:val="001A5CD7"/>
    <w:rsid w:val="001A6268"/>
    <w:rsid w:val="001A74EB"/>
    <w:rsid w:val="001B3DFA"/>
    <w:rsid w:val="001B5CF2"/>
    <w:rsid w:val="001C40CB"/>
    <w:rsid w:val="001D1FAC"/>
    <w:rsid w:val="001D6829"/>
    <w:rsid w:val="001E3C29"/>
    <w:rsid w:val="00201C58"/>
    <w:rsid w:val="002026C1"/>
    <w:rsid w:val="0020575B"/>
    <w:rsid w:val="00206450"/>
    <w:rsid w:val="00207D38"/>
    <w:rsid w:val="00211D88"/>
    <w:rsid w:val="0022111F"/>
    <w:rsid w:val="002243A3"/>
    <w:rsid w:val="002363E4"/>
    <w:rsid w:val="002364F9"/>
    <w:rsid w:val="00240E15"/>
    <w:rsid w:val="00252334"/>
    <w:rsid w:val="0025273E"/>
    <w:rsid w:val="0026091D"/>
    <w:rsid w:val="00265A5D"/>
    <w:rsid w:val="00265DAF"/>
    <w:rsid w:val="002742FA"/>
    <w:rsid w:val="00287385"/>
    <w:rsid w:val="0029040F"/>
    <w:rsid w:val="002959C4"/>
    <w:rsid w:val="00295F81"/>
    <w:rsid w:val="002A2132"/>
    <w:rsid w:val="002B005F"/>
    <w:rsid w:val="002E0A97"/>
    <w:rsid w:val="00300377"/>
    <w:rsid w:val="0030309C"/>
    <w:rsid w:val="00311193"/>
    <w:rsid w:val="0031154F"/>
    <w:rsid w:val="00313BCB"/>
    <w:rsid w:val="003142EE"/>
    <w:rsid w:val="003151E2"/>
    <w:rsid w:val="00317AA4"/>
    <w:rsid w:val="00326DE5"/>
    <w:rsid w:val="00333587"/>
    <w:rsid w:val="00345DE7"/>
    <w:rsid w:val="003464ED"/>
    <w:rsid w:val="00350642"/>
    <w:rsid w:val="00351C7F"/>
    <w:rsid w:val="00356779"/>
    <w:rsid w:val="003606BB"/>
    <w:rsid w:val="0036566E"/>
    <w:rsid w:val="00371133"/>
    <w:rsid w:val="003804DC"/>
    <w:rsid w:val="003A002A"/>
    <w:rsid w:val="003A1E2D"/>
    <w:rsid w:val="003A34B9"/>
    <w:rsid w:val="003B7DD9"/>
    <w:rsid w:val="003C19EE"/>
    <w:rsid w:val="003D4166"/>
    <w:rsid w:val="003D70A7"/>
    <w:rsid w:val="003E0879"/>
    <w:rsid w:val="003E10EB"/>
    <w:rsid w:val="003F34DD"/>
    <w:rsid w:val="003F3F7B"/>
    <w:rsid w:val="003F4A60"/>
    <w:rsid w:val="003F5D5E"/>
    <w:rsid w:val="00410679"/>
    <w:rsid w:val="00411798"/>
    <w:rsid w:val="004145E6"/>
    <w:rsid w:val="00420D16"/>
    <w:rsid w:val="00427434"/>
    <w:rsid w:val="00431B27"/>
    <w:rsid w:val="00432822"/>
    <w:rsid w:val="00433D49"/>
    <w:rsid w:val="004347FB"/>
    <w:rsid w:val="00434F82"/>
    <w:rsid w:val="00437D93"/>
    <w:rsid w:val="00441EC1"/>
    <w:rsid w:val="004431DB"/>
    <w:rsid w:val="0045327F"/>
    <w:rsid w:val="00454945"/>
    <w:rsid w:val="00455E43"/>
    <w:rsid w:val="00456474"/>
    <w:rsid w:val="0045661C"/>
    <w:rsid w:val="00464F28"/>
    <w:rsid w:val="00466C73"/>
    <w:rsid w:val="00470839"/>
    <w:rsid w:val="0047520D"/>
    <w:rsid w:val="004930F1"/>
    <w:rsid w:val="0049499C"/>
    <w:rsid w:val="004D74B6"/>
    <w:rsid w:val="004E4251"/>
    <w:rsid w:val="004F39C2"/>
    <w:rsid w:val="004F4BAA"/>
    <w:rsid w:val="004F6B0C"/>
    <w:rsid w:val="00506C15"/>
    <w:rsid w:val="0051120A"/>
    <w:rsid w:val="00511BE5"/>
    <w:rsid w:val="00527C91"/>
    <w:rsid w:val="005414BA"/>
    <w:rsid w:val="005417F9"/>
    <w:rsid w:val="0054267A"/>
    <w:rsid w:val="00542CD9"/>
    <w:rsid w:val="00547591"/>
    <w:rsid w:val="0055130F"/>
    <w:rsid w:val="00551F7E"/>
    <w:rsid w:val="00553C8A"/>
    <w:rsid w:val="00555F04"/>
    <w:rsid w:val="00570AC8"/>
    <w:rsid w:val="00581557"/>
    <w:rsid w:val="005A2F19"/>
    <w:rsid w:val="005B7196"/>
    <w:rsid w:val="005E48EA"/>
    <w:rsid w:val="005E6992"/>
    <w:rsid w:val="005F0E4C"/>
    <w:rsid w:val="00601D7D"/>
    <w:rsid w:val="00605ACB"/>
    <w:rsid w:val="0060724A"/>
    <w:rsid w:val="006108ED"/>
    <w:rsid w:val="00612226"/>
    <w:rsid w:val="00615496"/>
    <w:rsid w:val="006206FB"/>
    <w:rsid w:val="00620F4B"/>
    <w:rsid w:val="0062296A"/>
    <w:rsid w:val="00626EA2"/>
    <w:rsid w:val="00653706"/>
    <w:rsid w:val="006739FF"/>
    <w:rsid w:val="00675EAB"/>
    <w:rsid w:val="00681A2C"/>
    <w:rsid w:val="00683067"/>
    <w:rsid w:val="006A0B61"/>
    <w:rsid w:val="006B2C10"/>
    <w:rsid w:val="006B426D"/>
    <w:rsid w:val="006D657D"/>
    <w:rsid w:val="006D6722"/>
    <w:rsid w:val="006F1AD2"/>
    <w:rsid w:val="006F249B"/>
    <w:rsid w:val="006F36F8"/>
    <w:rsid w:val="007013DC"/>
    <w:rsid w:val="00714334"/>
    <w:rsid w:val="00714450"/>
    <w:rsid w:val="00714D50"/>
    <w:rsid w:val="0073191E"/>
    <w:rsid w:val="0073713A"/>
    <w:rsid w:val="007456BB"/>
    <w:rsid w:val="00760947"/>
    <w:rsid w:val="007632A7"/>
    <w:rsid w:val="007727E6"/>
    <w:rsid w:val="0077472A"/>
    <w:rsid w:val="007872F3"/>
    <w:rsid w:val="00797DFD"/>
    <w:rsid w:val="007A77BC"/>
    <w:rsid w:val="007B7B58"/>
    <w:rsid w:val="007C7C4F"/>
    <w:rsid w:val="007D500C"/>
    <w:rsid w:val="008217E2"/>
    <w:rsid w:val="00830601"/>
    <w:rsid w:val="00843BF7"/>
    <w:rsid w:val="00847707"/>
    <w:rsid w:val="00860E8C"/>
    <w:rsid w:val="00867618"/>
    <w:rsid w:val="00870D3E"/>
    <w:rsid w:val="00873F1C"/>
    <w:rsid w:val="00876CF1"/>
    <w:rsid w:val="00880A75"/>
    <w:rsid w:val="008935E4"/>
    <w:rsid w:val="008A39B9"/>
    <w:rsid w:val="008B1667"/>
    <w:rsid w:val="008C3CC7"/>
    <w:rsid w:val="008C4B42"/>
    <w:rsid w:val="008E5DF6"/>
    <w:rsid w:val="008E71FB"/>
    <w:rsid w:val="008E7DFE"/>
    <w:rsid w:val="008F78F1"/>
    <w:rsid w:val="00900D1D"/>
    <w:rsid w:val="00911E43"/>
    <w:rsid w:val="00920BDD"/>
    <w:rsid w:val="00920D1C"/>
    <w:rsid w:val="00953B48"/>
    <w:rsid w:val="0096070F"/>
    <w:rsid w:val="00963486"/>
    <w:rsid w:val="00967360"/>
    <w:rsid w:val="00967CEC"/>
    <w:rsid w:val="00981E6B"/>
    <w:rsid w:val="0098285C"/>
    <w:rsid w:val="00985EBF"/>
    <w:rsid w:val="009939B4"/>
    <w:rsid w:val="00994A57"/>
    <w:rsid w:val="0099556F"/>
    <w:rsid w:val="009978C4"/>
    <w:rsid w:val="009A2A68"/>
    <w:rsid w:val="009A7360"/>
    <w:rsid w:val="009B00F8"/>
    <w:rsid w:val="009B1FFF"/>
    <w:rsid w:val="009C68DC"/>
    <w:rsid w:val="009D7BB0"/>
    <w:rsid w:val="009E3D1F"/>
    <w:rsid w:val="009E40DA"/>
    <w:rsid w:val="00A01F8D"/>
    <w:rsid w:val="00A0454D"/>
    <w:rsid w:val="00A0715C"/>
    <w:rsid w:val="00A139D0"/>
    <w:rsid w:val="00A311A8"/>
    <w:rsid w:val="00A3260C"/>
    <w:rsid w:val="00A40ED0"/>
    <w:rsid w:val="00A434B2"/>
    <w:rsid w:val="00A50B0A"/>
    <w:rsid w:val="00A57FB4"/>
    <w:rsid w:val="00A642ED"/>
    <w:rsid w:val="00A65357"/>
    <w:rsid w:val="00A71532"/>
    <w:rsid w:val="00A8230F"/>
    <w:rsid w:val="00A866C6"/>
    <w:rsid w:val="00A9259E"/>
    <w:rsid w:val="00A961CB"/>
    <w:rsid w:val="00AA11A8"/>
    <w:rsid w:val="00AA315D"/>
    <w:rsid w:val="00AB1B47"/>
    <w:rsid w:val="00AB3675"/>
    <w:rsid w:val="00AC4960"/>
    <w:rsid w:val="00AC7BC5"/>
    <w:rsid w:val="00AD043D"/>
    <w:rsid w:val="00AD6632"/>
    <w:rsid w:val="00AF0C4B"/>
    <w:rsid w:val="00AF69EA"/>
    <w:rsid w:val="00B01DAE"/>
    <w:rsid w:val="00B06142"/>
    <w:rsid w:val="00B14070"/>
    <w:rsid w:val="00B168AF"/>
    <w:rsid w:val="00B20564"/>
    <w:rsid w:val="00B27425"/>
    <w:rsid w:val="00B361BA"/>
    <w:rsid w:val="00B36728"/>
    <w:rsid w:val="00B47A21"/>
    <w:rsid w:val="00B606B7"/>
    <w:rsid w:val="00B60C25"/>
    <w:rsid w:val="00B73481"/>
    <w:rsid w:val="00B84BB1"/>
    <w:rsid w:val="00B864B5"/>
    <w:rsid w:val="00B865FB"/>
    <w:rsid w:val="00B8674C"/>
    <w:rsid w:val="00B93451"/>
    <w:rsid w:val="00BA1DA7"/>
    <w:rsid w:val="00BA7BA5"/>
    <w:rsid w:val="00BB164D"/>
    <w:rsid w:val="00BB1B52"/>
    <w:rsid w:val="00BB3B6E"/>
    <w:rsid w:val="00BC2F1A"/>
    <w:rsid w:val="00BC6F81"/>
    <w:rsid w:val="00BC768D"/>
    <w:rsid w:val="00BE3E31"/>
    <w:rsid w:val="00BE72BE"/>
    <w:rsid w:val="00BF430D"/>
    <w:rsid w:val="00C10165"/>
    <w:rsid w:val="00C164B8"/>
    <w:rsid w:val="00C2018C"/>
    <w:rsid w:val="00C202FC"/>
    <w:rsid w:val="00C23806"/>
    <w:rsid w:val="00C257FC"/>
    <w:rsid w:val="00C455E4"/>
    <w:rsid w:val="00C46D72"/>
    <w:rsid w:val="00C479A0"/>
    <w:rsid w:val="00C50540"/>
    <w:rsid w:val="00C5698C"/>
    <w:rsid w:val="00C56D47"/>
    <w:rsid w:val="00C635DE"/>
    <w:rsid w:val="00C71063"/>
    <w:rsid w:val="00C743E5"/>
    <w:rsid w:val="00C74A1E"/>
    <w:rsid w:val="00C75ED2"/>
    <w:rsid w:val="00C77D13"/>
    <w:rsid w:val="00C8584F"/>
    <w:rsid w:val="00C85D1C"/>
    <w:rsid w:val="00CA7C92"/>
    <w:rsid w:val="00CC1D23"/>
    <w:rsid w:val="00CD522E"/>
    <w:rsid w:val="00CF347E"/>
    <w:rsid w:val="00D06C03"/>
    <w:rsid w:val="00D07AB2"/>
    <w:rsid w:val="00D108BB"/>
    <w:rsid w:val="00D32DA0"/>
    <w:rsid w:val="00D354C6"/>
    <w:rsid w:val="00D41A7E"/>
    <w:rsid w:val="00D43B00"/>
    <w:rsid w:val="00D51F5E"/>
    <w:rsid w:val="00D64A34"/>
    <w:rsid w:val="00D65382"/>
    <w:rsid w:val="00D67C9F"/>
    <w:rsid w:val="00D724D2"/>
    <w:rsid w:val="00D72A44"/>
    <w:rsid w:val="00D74B23"/>
    <w:rsid w:val="00D8757B"/>
    <w:rsid w:val="00DA3383"/>
    <w:rsid w:val="00DC37F5"/>
    <w:rsid w:val="00DC54FF"/>
    <w:rsid w:val="00DD1C72"/>
    <w:rsid w:val="00DD25FD"/>
    <w:rsid w:val="00DD2F9F"/>
    <w:rsid w:val="00DD3BA1"/>
    <w:rsid w:val="00DD6B91"/>
    <w:rsid w:val="00DE5D61"/>
    <w:rsid w:val="00DF5FF8"/>
    <w:rsid w:val="00E05681"/>
    <w:rsid w:val="00E126B3"/>
    <w:rsid w:val="00E1423B"/>
    <w:rsid w:val="00E142EF"/>
    <w:rsid w:val="00E178BA"/>
    <w:rsid w:val="00E20CFE"/>
    <w:rsid w:val="00E27162"/>
    <w:rsid w:val="00E62ADC"/>
    <w:rsid w:val="00E674EC"/>
    <w:rsid w:val="00E80176"/>
    <w:rsid w:val="00E81F28"/>
    <w:rsid w:val="00E83753"/>
    <w:rsid w:val="00E837F7"/>
    <w:rsid w:val="00E94361"/>
    <w:rsid w:val="00EA4701"/>
    <w:rsid w:val="00EB2C37"/>
    <w:rsid w:val="00EB3F49"/>
    <w:rsid w:val="00EE009F"/>
    <w:rsid w:val="00EF1262"/>
    <w:rsid w:val="00EF2B49"/>
    <w:rsid w:val="00EF7807"/>
    <w:rsid w:val="00F072A4"/>
    <w:rsid w:val="00F107FC"/>
    <w:rsid w:val="00F1568B"/>
    <w:rsid w:val="00F21D78"/>
    <w:rsid w:val="00F377E3"/>
    <w:rsid w:val="00F40EEB"/>
    <w:rsid w:val="00F445A3"/>
    <w:rsid w:val="00F516F9"/>
    <w:rsid w:val="00F54179"/>
    <w:rsid w:val="00F77154"/>
    <w:rsid w:val="00F77B27"/>
    <w:rsid w:val="00F83A3C"/>
    <w:rsid w:val="00F92DDB"/>
    <w:rsid w:val="00FA5E7C"/>
    <w:rsid w:val="00FA6F9E"/>
    <w:rsid w:val="00FC241F"/>
    <w:rsid w:val="00FC6208"/>
    <w:rsid w:val="00FD70A1"/>
    <w:rsid w:val="00FE697A"/>
    <w:rsid w:val="00FE6C03"/>
    <w:rsid w:val="00FE78FD"/>
    <w:rsid w:val="00FF3918"/>
    <w:rsid w:val="00FF758E"/>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F2A37"/>
  <w15:docId w15:val="{FF128DF7-6362-4170-8456-75428572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sv-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89"/>
    <w:qFormat/>
    <w:rsid w:val="00506C15"/>
    <w:pPr>
      <w:tabs>
        <w:tab w:val="left" w:pos="1304"/>
        <w:tab w:val="left" w:pos="2608"/>
        <w:tab w:val="left" w:pos="5670"/>
      </w:tabs>
    </w:pPr>
    <w:rPr>
      <w:sz w:val="24"/>
    </w:rPr>
  </w:style>
  <w:style w:type="paragraph" w:styleId="Otsikko1">
    <w:name w:val="heading 1"/>
    <w:basedOn w:val="Normaali"/>
    <w:next w:val="Leipteksti"/>
    <w:link w:val="Otsikko1Char"/>
    <w:uiPriority w:val="14"/>
    <w:qFormat/>
    <w:rsid w:val="004D74B6"/>
    <w:pPr>
      <w:keepNext/>
      <w:keepLines/>
      <w:numPr>
        <w:numId w:val="27"/>
      </w:numPr>
      <w:tabs>
        <w:tab w:val="clear" w:pos="1304"/>
        <w:tab w:val="clear" w:pos="2608"/>
        <w:tab w:val="clear" w:pos="5670"/>
      </w:tabs>
      <w:spacing w:before="480" w:after="300" w:line="360" w:lineRule="atLeast"/>
      <w:contextualSpacing/>
      <w:outlineLvl w:val="0"/>
    </w:pPr>
    <w:rPr>
      <w:rFonts w:asciiTheme="majorHAnsi" w:eastAsiaTheme="majorEastAsia" w:hAnsiTheme="majorHAnsi" w:cstheme="majorHAnsi"/>
      <w:b/>
      <w:bCs/>
      <w:sz w:val="36"/>
      <w:szCs w:val="28"/>
    </w:rPr>
  </w:style>
  <w:style w:type="paragraph" w:styleId="Otsikko2">
    <w:name w:val="heading 2"/>
    <w:basedOn w:val="Normaali"/>
    <w:next w:val="Leipteksti"/>
    <w:link w:val="Otsikko2Char"/>
    <w:uiPriority w:val="14"/>
    <w:qFormat/>
    <w:rsid w:val="004D74B6"/>
    <w:pPr>
      <w:keepNext/>
      <w:keepLines/>
      <w:numPr>
        <w:ilvl w:val="1"/>
        <w:numId w:val="27"/>
      </w:numPr>
      <w:tabs>
        <w:tab w:val="clear" w:pos="1304"/>
        <w:tab w:val="clear" w:pos="2608"/>
        <w:tab w:val="clear" w:pos="5670"/>
      </w:tabs>
      <w:spacing w:before="360" w:after="300" w:line="360" w:lineRule="exact"/>
      <w:contextualSpacing/>
      <w:outlineLvl w:val="1"/>
    </w:pPr>
    <w:rPr>
      <w:rFonts w:asciiTheme="majorHAnsi" w:eastAsiaTheme="majorEastAsia" w:hAnsiTheme="majorHAnsi" w:cstheme="majorHAnsi"/>
      <w:b/>
      <w:bCs/>
      <w:sz w:val="28"/>
      <w:szCs w:val="26"/>
    </w:rPr>
  </w:style>
  <w:style w:type="paragraph" w:styleId="Otsikko3">
    <w:name w:val="heading 3"/>
    <w:basedOn w:val="Otsikko2"/>
    <w:next w:val="Leipteksti"/>
    <w:link w:val="Otsikko3Char"/>
    <w:uiPriority w:val="14"/>
    <w:qFormat/>
    <w:rsid w:val="00BC2F1A"/>
    <w:pPr>
      <w:numPr>
        <w:ilvl w:val="2"/>
      </w:numPr>
      <w:spacing w:before="320" w:after="320" w:line="320" w:lineRule="exact"/>
      <w:outlineLvl w:val="2"/>
    </w:pPr>
    <w:rPr>
      <w:rFonts w:cstheme="majorBidi"/>
      <w:bCs w:val="0"/>
      <w:sz w:val="24"/>
    </w:rPr>
  </w:style>
  <w:style w:type="paragraph" w:styleId="Otsikko4">
    <w:name w:val="heading 4"/>
    <w:basedOn w:val="Otsikko2"/>
    <w:next w:val="Leipteksti"/>
    <w:link w:val="Otsikko4Char"/>
    <w:uiPriority w:val="14"/>
    <w:semiHidden/>
    <w:rsid w:val="0045661C"/>
    <w:pPr>
      <w:numPr>
        <w:ilvl w:val="3"/>
      </w:numPr>
      <w:outlineLvl w:val="3"/>
    </w:pPr>
    <w:rPr>
      <w:rFonts w:cstheme="majorBidi"/>
      <w:bCs w:val="0"/>
      <w:iCs/>
    </w:rPr>
  </w:style>
  <w:style w:type="paragraph" w:styleId="Otsikko5">
    <w:name w:val="heading 5"/>
    <w:basedOn w:val="Otsikko4"/>
    <w:next w:val="Leipteksti"/>
    <w:link w:val="Otsikko5Char"/>
    <w:uiPriority w:val="14"/>
    <w:semiHidden/>
    <w:rsid w:val="0045661C"/>
    <w:pPr>
      <w:numPr>
        <w:ilvl w:val="4"/>
      </w:numPr>
      <w:outlineLvl w:val="4"/>
    </w:pPr>
  </w:style>
  <w:style w:type="paragraph" w:styleId="Otsikko6">
    <w:name w:val="heading 6"/>
    <w:basedOn w:val="Normaali"/>
    <w:next w:val="Leipteksti"/>
    <w:link w:val="Otsikko6Char"/>
    <w:uiPriority w:val="14"/>
    <w:semiHidden/>
    <w:rsid w:val="0045661C"/>
    <w:pPr>
      <w:keepNext/>
      <w:keepLines/>
      <w:numPr>
        <w:ilvl w:val="5"/>
        <w:numId w:val="27"/>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5"/>
    <w:semiHidden/>
    <w:rsid w:val="0045661C"/>
    <w:pPr>
      <w:keepNext/>
      <w:keepLines/>
      <w:numPr>
        <w:ilvl w:val="6"/>
        <w:numId w:val="27"/>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5"/>
    <w:semiHidden/>
    <w:rsid w:val="0045661C"/>
    <w:pPr>
      <w:keepNext/>
      <w:keepLines/>
      <w:numPr>
        <w:ilvl w:val="7"/>
        <w:numId w:val="27"/>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5"/>
    <w:semiHidden/>
    <w:rsid w:val="0045661C"/>
    <w:pPr>
      <w:keepNext/>
      <w:keepLines/>
      <w:numPr>
        <w:ilvl w:val="8"/>
        <w:numId w:val="27"/>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14"/>
    <w:rsid w:val="004D74B6"/>
    <w:rPr>
      <w:rFonts w:asciiTheme="majorHAnsi" w:eastAsiaTheme="majorEastAsia" w:hAnsiTheme="majorHAnsi" w:cstheme="majorHAnsi"/>
      <w:b/>
      <w:bCs/>
      <w:sz w:val="36"/>
      <w:szCs w:val="28"/>
    </w:rPr>
  </w:style>
  <w:style w:type="paragraph" w:styleId="Yltunniste">
    <w:name w:val="header"/>
    <w:basedOn w:val="Normaali"/>
    <w:link w:val="YltunnisteChar"/>
    <w:uiPriority w:val="94"/>
    <w:semiHidden/>
    <w:rsid w:val="008A39B9"/>
  </w:style>
  <w:style w:type="paragraph" w:styleId="Leipteksti">
    <w:name w:val="Body Text"/>
    <w:basedOn w:val="Normaali"/>
    <w:link w:val="LeiptekstiChar"/>
    <w:qFormat/>
    <w:rsid w:val="00DE5D61"/>
    <w:pPr>
      <w:spacing w:after="320" w:line="320" w:lineRule="atLeast"/>
    </w:pPr>
  </w:style>
  <w:style w:type="character" w:customStyle="1" w:styleId="LeiptekstiChar">
    <w:name w:val="Leipäteksti Char"/>
    <w:basedOn w:val="Kappaleenoletusfontti"/>
    <w:link w:val="Leipteksti"/>
    <w:rsid w:val="00DE5D61"/>
    <w:rPr>
      <w:sz w:val="24"/>
    </w:rPr>
  </w:style>
  <w:style w:type="character" w:customStyle="1" w:styleId="YltunnisteChar">
    <w:name w:val="Ylätunniste Char"/>
    <w:basedOn w:val="Kappaleenoletusfontti"/>
    <w:link w:val="Yltunniste"/>
    <w:uiPriority w:val="94"/>
    <w:semiHidden/>
    <w:rsid w:val="00D8757B"/>
    <w:rPr>
      <w:sz w:val="24"/>
    </w:rPr>
  </w:style>
  <w:style w:type="paragraph" w:styleId="Alatunniste">
    <w:name w:val="footer"/>
    <w:link w:val="AlatunnisteChar"/>
    <w:uiPriority w:val="99"/>
    <w:rsid w:val="00870D3E"/>
    <w:pPr>
      <w:tabs>
        <w:tab w:val="right" w:pos="8477"/>
      </w:tabs>
      <w:spacing w:before="200"/>
    </w:pPr>
    <w:rPr>
      <w:noProof/>
      <w:spacing w:val="2"/>
      <w:sz w:val="18"/>
    </w:rPr>
  </w:style>
  <w:style w:type="character" w:customStyle="1" w:styleId="AlatunnisteChar">
    <w:name w:val="Alatunniste Char"/>
    <w:basedOn w:val="Kappaleenoletusfontti"/>
    <w:link w:val="Alatunniste"/>
    <w:uiPriority w:val="99"/>
    <w:rsid w:val="00D8757B"/>
    <w:rPr>
      <w:noProof/>
      <w:spacing w:val="2"/>
      <w:sz w:val="18"/>
    </w:rPr>
  </w:style>
  <w:style w:type="paragraph" w:styleId="Otsikko">
    <w:name w:val="Title"/>
    <w:basedOn w:val="Normaali"/>
    <w:next w:val="Leipteksti"/>
    <w:link w:val="OtsikkoChar"/>
    <w:uiPriority w:val="10"/>
    <w:qFormat/>
    <w:locked/>
    <w:rsid w:val="00870D3E"/>
    <w:pPr>
      <w:spacing w:before="480" w:after="300" w:line="360" w:lineRule="atLeast"/>
      <w:contextualSpacing/>
      <w:outlineLvl w:val="0"/>
    </w:pPr>
    <w:rPr>
      <w:rFonts w:asciiTheme="majorHAnsi" w:eastAsiaTheme="majorEastAsia" w:hAnsiTheme="majorHAnsi" w:cstheme="majorHAnsi"/>
      <w:b/>
      <w:kern w:val="28"/>
      <w:sz w:val="36"/>
      <w:szCs w:val="52"/>
    </w:rPr>
  </w:style>
  <w:style w:type="character" w:customStyle="1" w:styleId="OtsikkoChar">
    <w:name w:val="Otsikko Char"/>
    <w:basedOn w:val="Kappaleenoletusfontti"/>
    <w:link w:val="Otsikko"/>
    <w:uiPriority w:val="10"/>
    <w:rsid w:val="00870D3E"/>
    <w:rPr>
      <w:rFonts w:asciiTheme="majorHAnsi" w:eastAsiaTheme="majorEastAsia" w:hAnsiTheme="majorHAnsi" w:cstheme="majorHAnsi"/>
      <w:b/>
      <w:kern w:val="28"/>
      <w:sz w:val="36"/>
      <w:szCs w:val="52"/>
    </w:rPr>
  </w:style>
  <w:style w:type="character" w:customStyle="1" w:styleId="Otsikko2Char">
    <w:name w:val="Otsikko 2 Char"/>
    <w:basedOn w:val="Kappaleenoletusfontti"/>
    <w:link w:val="Otsikko2"/>
    <w:uiPriority w:val="14"/>
    <w:rsid w:val="004D74B6"/>
    <w:rPr>
      <w:rFonts w:asciiTheme="majorHAnsi" w:eastAsiaTheme="majorEastAsia" w:hAnsiTheme="majorHAnsi" w:cstheme="majorHAnsi"/>
      <w:b/>
      <w:bCs/>
      <w:sz w:val="28"/>
      <w:szCs w:val="26"/>
    </w:rPr>
  </w:style>
  <w:style w:type="paragraph" w:styleId="Alaotsikko">
    <w:name w:val="Subtitle"/>
    <w:basedOn w:val="Normaali"/>
    <w:next w:val="Leipteksti"/>
    <w:link w:val="AlaotsikkoChar"/>
    <w:uiPriority w:val="11"/>
    <w:qFormat/>
    <w:rsid w:val="00985EBF"/>
    <w:pPr>
      <w:numPr>
        <w:ilvl w:val="1"/>
      </w:numPr>
      <w:spacing w:before="360" w:after="300" w:line="360" w:lineRule="atLeast"/>
      <w:contextualSpacing/>
    </w:pPr>
    <w:rPr>
      <w:rFonts w:asciiTheme="majorHAnsi" w:eastAsiaTheme="majorEastAsia" w:hAnsiTheme="majorHAnsi" w:cstheme="majorHAnsi"/>
      <w:b/>
      <w:iCs/>
      <w:szCs w:val="24"/>
    </w:rPr>
  </w:style>
  <w:style w:type="character" w:customStyle="1" w:styleId="AlaotsikkoChar">
    <w:name w:val="Alaotsikko Char"/>
    <w:basedOn w:val="Kappaleenoletusfontti"/>
    <w:link w:val="Alaotsikko"/>
    <w:uiPriority w:val="11"/>
    <w:rsid w:val="00985EBF"/>
    <w:rPr>
      <w:rFonts w:asciiTheme="majorHAnsi" w:eastAsiaTheme="majorEastAsia" w:hAnsiTheme="majorHAnsi" w:cstheme="majorHAnsi"/>
      <w:b/>
      <w:iCs/>
      <w:sz w:val="24"/>
      <w:szCs w:val="24"/>
    </w:rPr>
  </w:style>
  <w:style w:type="paragraph" w:styleId="Luettelokappale">
    <w:name w:val="List Paragraph"/>
    <w:basedOn w:val="Leipteksti"/>
    <w:uiPriority w:val="34"/>
    <w:qFormat/>
    <w:rsid w:val="008A39B9"/>
    <w:pPr>
      <w:numPr>
        <w:numId w:val="1"/>
      </w:numPr>
      <w:spacing w:before="240" w:after="240"/>
      <w:ind w:left="284" w:hanging="284"/>
    </w:pPr>
  </w:style>
  <w:style w:type="paragraph" w:styleId="Eivli">
    <w:name w:val="No Spacing"/>
    <w:uiPriority w:val="89"/>
    <w:semiHidden/>
    <w:rsid w:val="008B1667"/>
  </w:style>
  <w:style w:type="character" w:customStyle="1" w:styleId="Otsikko4Char">
    <w:name w:val="Otsikko 4 Char"/>
    <w:basedOn w:val="Kappaleenoletusfontti"/>
    <w:link w:val="Otsikko4"/>
    <w:uiPriority w:val="14"/>
    <w:semiHidden/>
    <w:rsid w:val="00047B49"/>
    <w:rPr>
      <w:rFonts w:asciiTheme="majorHAnsi" w:eastAsiaTheme="majorEastAsia" w:hAnsiTheme="majorHAnsi" w:cstheme="majorBidi"/>
      <w:b/>
      <w:iCs/>
      <w:sz w:val="24"/>
      <w:szCs w:val="26"/>
    </w:rPr>
  </w:style>
  <w:style w:type="character" w:customStyle="1" w:styleId="Otsikko3Char">
    <w:name w:val="Otsikko 3 Char"/>
    <w:basedOn w:val="Kappaleenoletusfontti"/>
    <w:link w:val="Otsikko3"/>
    <w:uiPriority w:val="14"/>
    <w:rsid w:val="00BC2F1A"/>
    <w:rPr>
      <w:rFonts w:asciiTheme="majorHAnsi" w:eastAsiaTheme="majorEastAsia" w:hAnsiTheme="majorHAnsi" w:cstheme="majorBidi"/>
      <w:b/>
      <w:sz w:val="24"/>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563C1"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15"/>
    <w:semiHidden/>
    <w:rsid w:val="003D4166"/>
    <w:rPr>
      <w:rFonts w:asciiTheme="majorHAnsi" w:eastAsiaTheme="majorEastAsia" w:hAnsiTheme="majorHAnsi" w:cstheme="majorBidi"/>
      <w:b/>
      <w:iCs/>
      <w:sz w:val="21"/>
    </w:rPr>
  </w:style>
  <w:style w:type="character" w:customStyle="1" w:styleId="Otsikko8Char">
    <w:name w:val="Otsikko 8 Char"/>
    <w:basedOn w:val="Kappaleenoletusfontti"/>
    <w:link w:val="Otsikko8"/>
    <w:uiPriority w:val="15"/>
    <w:semiHidden/>
    <w:rsid w:val="003D4166"/>
    <w:rPr>
      <w:rFonts w:asciiTheme="majorHAnsi" w:eastAsiaTheme="majorEastAsia" w:hAnsiTheme="majorHAnsi" w:cstheme="majorBidi"/>
      <w:b/>
      <w:sz w:val="21"/>
      <w:szCs w:val="21"/>
    </w:rPr>
  </w:style>
  <w:style w:type="character" w:customStyle="1" w:styleId="Otsikko9Char">
    <w:name w:val="Otsikko 9 Char"/>
    <w:basedOn w:val="Kappaleenoletusfontti"/>
    <w:link w:val="Otsikko9"/>
    <w:uiPriority w:val="15"/>
    <w:semiHidden/>
    <w:rsid w:val="003D4166"/>
    <w:rPr>
      <w:rFonts w:asciiTheme="majorHAnsi" w:eastAsiaTheme="majorEastAsia" w:hAnsiTheme="majorHAnsi" w:cstheme="majorBidi"/>
      <w:b/>
      <w:iCs/>
      <w:sz w:val="21"/>
      <w:szCs w:val="21"/>
    </w:rPr>
  </w:style>
  <w:style w:type="paragraph" w:styleId="Sisllysluettelonotsikko">
    <w:name w:val="TOC Heading"/>
    <w:basedOn w:val="Otsikko1"/>
    <w:next w:val="Normaali"/>
    <w:uiPriority w:val="39"/>
    <w:semiHidden/>
    <w:rsid w:val="006A0B61"/>
    <w:pPr>
      <w:numPr>
        <w:numId w:val="0"/>
      </w:numPr>
      <w:spacing w:before="0" w:after="440" w:line="240" w:lineRule="auto"/>
      <w:ind w:left="567"/>
      <w:contextualSpacing w:val="0"/>
      <w:outlineLvl w:val="9"/>
    </w:pPr>
    <w:rPr>
      <w:rFonts w:cstheme="majorBidi"/>
      <w:bCs w:val="0"/>
      <w:szCs w:val="32"/>
    </w:rPr>
  </w:style>
  <w:style w:type="table" w:styleId="TaulukkoRuudukko">
    <w:name w:val="Table Grid"/>
    <w:basedOn w:val="Normaalitaulukko"/>
    <w:rsid w:val="009939B4"/>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styleId="Sisluet1">
    <w:name w:val="toc 1"/>
    <w:basedOn w:val="Normaali"/>
    <w:next w:val="Normaali"/>
    <w:autoRedefine/>
    <w:uiPriority w:val="39"/>
    <w:rsid w:val="00AB1B47"/>
    <w:pPr>
      <w:tabs>
        <w:tab w:val="clear" w:pos="1304"/>
        <w:tab w:val="clear" w:pos="2608"/>
        <w:tab w:val="clear" w:pos="5670"/>
        <w:tab w:val="left" w:pos="1021"/>
        <w:tab w:val="right" w:leader="dot" w:pos="8505"/>
      </w:tabs>
      <w:spacing w:after="100"/>
      <w:ind w:left="567"/>
    </w:pPr>
    <w:rPr>
      <w:noProof/>
    </w:rPr>
  </w:style>
  <w:style w:type="paragraph" w:customStyle="1" w:styleId="Laatija">
    <w:name w:val="Laatija"/>
    <w:basedOn w:val="Normaali"/>
    <w:uiPriority w:val="36"/>
    <w:semiHidden/>
    <w:rsid w:val="00300377"/>
  </w:style>
  <w:style w:type="paragraph" w:customStyle="1" w:styleId="Osallistujat">
    <w:name w:val="Osallistujat"/>
    <w:basedOn w:val="Normaali"/>
    <w:uiPriority w:val="39"/>
    <w:semiHidden/>
    <w:rsid w:val="00300377"/>
    <w:pPr>
      <w:tabs>
        <w:tab w:val="clear" w:pos="5670"/>
        <w:tab w:val="left" w:pos="6521"/>
      </w:tabs>
      <w:spacing w:line="320" w:lineRule="atLeast"/>
      <w:ind w:left="1304" w:hanging="1304"/>
    </w:pPr>
  </w:style>
  <w:style w:type="paragraph" w:customStyle="1" w:styleId="Vastaanottaja">
    <w:name w:val="Vastaanottaja"/>
    <w:basedOn w:val="Normaali"/>
    <w:uiPriority w:val="39"/>
    <w:semiHidden/>
    <w:rsid w:val="00985EBF"/>
    <w:pPr>
      <w:spacing w:line="320" w:lineRule="exact"/>
    </w:pPr>
  </w:style>
  <w:style w:type="paragraph" w:styleId="Sisluet2">
    <w:name w:val="toc 2"/>
    <w:basedOn w:val="Sisluet1"/>
    <w:next w:val="Normaali"/>
    <w:autoRedefine/>
    <w:uiPriority w:val="39"/>
    <w:rsid w:val="00AB1B47"/>
    <w:pPr>
      <w:tabs>
        <w:tab w:val="left" w:pos="1760"/>
      </w:tabs>
      <w:ind w:left="1021"/>
    </w:pPr>
  </w:style>
  <w:style w:type="paragraph" w:styleId="Pivmr">
    <w:name w:val="Date"/>
    <w:basedOn w:val="Normaali"/>
    <w:next w:val="Normaali"/>
    <w:link w:val="PivmrChar"/>
    <w:uiPriority w:val="99"/>
    <w:semiHidden/>
    <w:unhideWhenUsed/>
    <w:rsid w:val="00681A2C"/>
  </w:style>
  <w:style w:type="character" w:customStyle="1" w:styleId="PivmrChar">
    <w:name w:val="Päivämäärä Char"/>
    <w:basedOn w:val="Kappaleenoletusfontti"/>
    <w:link w:val="Pivmr"/>
    <w:uiPriority w:val="99"/>
    <w:semiHidden/>
    <w:rsid w:val="00681A2C"/>
    <w:rPr>
      <w:sz w:val="21"/>
    </w:rPr>
  </w:style>
  <w:style w:type="paragraph" w:customStyle="1" w:styleId="Liitteet">
    <w:name w:val="Liitteet"/>
    <w:basedOn w:val="Normaali"/>
    <w:uiPriority w:val="89"/>
    <w:semiHidden/>
    <w:rsid w:val="00985EBF"/>
    <w:pPr>
      <w:spacing w:before="360" w:after="120" w:line="310" w:lineRule="atLeast"/>
    </w:pPr>
  </w:style>
  <w:style w:type="character" w:styleId="Sivunumero">
    <w:name w:val="page number"/>
    <w:basedOn w:val="Kappaleenoletusfontti"/>
    <w:uiPriority w:val="99"/>
    <w:semiHidden/>
    <w:rsid w:val="00FE6C03"/>
    <w:rPr>
      <w:sz w:val="22"/>
    </w:rPr>
  </w:style>
  <w:style w:type="table" w:styleId="Luettelotaulukko3-korostus1">
    <w:name w:val="List Table 3 Accent 1"/>
    <w:basedOn w:val="Normaalitaulukko"/>
    <w:uiPriority w:val="48"/>
    <w:rsid w:val="008A39B9"/>
    <w:tblPr>
      <w:tblStyleRowBandSize w:val="1"/>
      <w:tblStyleColBandSize w:val="1"/>
      <w:tblBorders>
        <w:top w:val="single" w:sz="4" w:space="0" w:color="007CB0" w:themeColor="accent1"/>
        <w:left w:val="single" w:sz="4" w:space="0" w:color="007CB0" w:themeColor="accent1"/>
        <w:bottom w:val="single" w:sz="4" w:space="0" w:color="007CB0" w:themeColor="accent1"/>
        <w:right w:val="single" w:sz="4" w:space="0" w:color="007CB0" w:themeColor="accent1"/>
      </w:tblBorders>
    </w:tblPr>
    <w:tblStylePr w:type="firstRow">
      <w:rPr>
        <w:b/>
        <w:bCs/>
        <w:color w:val="FFFFFF" w:themeColor="background1"/>
      </w:rPr>
      <w:tblPr/>
      <w:tcPr>
        <w:shd w:val="clear" w:color="auto" w:fill="007CB0" w:themeFill="accent1"/>
      </w:tcPr>
    </w:tblStylePr>
    <w:tblStylePr w:type="lastRow">
      <w:rPr>
        <w:b/>
        <w:bCs/>
      </w:rPr>
      <w:tblPr/>
      <w:tcPr>
        <w:tcBorders>
          <w:top w:val="double" w:sz="4" w:space="0" w:color="007CB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B0" w:themeColor="accent1"/>
          <w:right w:val="single" w:sz="4" w:space="0" w:color="007CB0" w:themeColor="accent1"/>
        </w:tcBorders>
      </w:tcPr>
    </w:tblStylePr>
    <w:tblStylePr w:type="band1Horz">
      <w:tblPr/>
      <w:tcPr>
        <w:tcBorders>
          <w:top w:val="single" w:sz="4" w:space="0" w:color="007CB0" w:themeColor="accent1"/>
          <w:bottom w:val="single" w:sz="4" w:space="0" w:color="007CB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B0" w:themeColor="accent1"/>
          <w:left w:val="nil"/>
        </w:tcBorders>
      </w:tcPr>
    </w:tblStylePr>
    <w:tblStylePr w:type="swCell">
      <w:tblPr/>
      <w:tcPr>
        <w:tcBorders>
          <w:top w:val="double" w:sz="4" w:space="0" w:color="007CB0" w:themeColor="accent1"/>
          <w:right w:val="nil"/>
        </w:tcBorders>
      </w:tcPr>
    </w:tblStylePr>
  </w:style>
  <w:style w:type="table" w:customStyle="1" w:styleId="Valvira">
    <w:name w:val="Valvira"/>
    <w:basedOn w:val="Normaalitaulukko"/>
    <w:uiPriority w:val="99"/>
    <w:rsid w:val="00BE3E31"/>
    <w:pPr>
      <w:spacing w:before="40" w:after="40"/>
    </w:pPr>
    <w:tblPr>
      <w:tblStyleRowBandSize w:val="1"/>
      <w:tblBorders>
        <w:insideH w:val="single" w:sz="4" w:space="0" w:color="007CB0" w:themeColor="accent1"/>
      </w:tblBorders>
    </w:tblPr>
    <w:tblStylePr w:type="firstRow">
      <w:rPr>
        <w:color w:val="FFFFFF" w:themeColor="background1"/>
      </w:rPr>
      <w:tblPr/>
      <w:tcPr>
        <w:shd w:val="clear" w:color="auto" w:fill="007CB0" w:themeFill="accent1"/>
      </w:tcPr>
    </w:tblStylePr>
    <w:tblStylePr w:type="band1Horz">
      <w:tblPr/>
      <w:tcPr>
        <w:shd w:val="clear" w:color="auto" w:fill="E5F5FD"/>
      </w:tcPr>
    </w:tblStylePr>
  </w:style>
  <w:style w:type="paragraph" w:customStyle="1" w:styleId="Kansi1">
    <w:name w:val="Kansi 1"/>
    <w:basedOn w:val="Otsikko"/>
    <w:uiPriority w:val="34"/>
    <w:qFormat/>
    <w:rsid w:val="00EA4701"/>
    <w:pPr>
      <w:spacing w:line="680" w:lineRule="atLeast"/>
      <w:ind w:left="-1077"/>
      <w:outlineLvl w:val="9"/>
    </w:pPr>
    <w:rPr>
      <w:sz w:val="56"/>
    </w:rPr>
  </w:style>
  <w:style w:type="paragraph" w:customStyle="1" w:styleId="Kansi2">
    <w:name w:val="Kansi 2"/>
    <w:basedOn w:val="Kansi1"/>
    <w:uiPriority w:val="34"/>
    <w:qFormat/>
    <w:rsid w:val="00A8230F"/>
    <w:pPr>
      <w:spacing w:before="280" w:after="0" w:line="440" w:lineRule="atLeast"/>
    </w:pPr>
    <w:rPr>
      <w:b w:val="0"/>
      <w:sz w:val="32"/>
    </w:rPr>
  </w:style>
  <w:style w:type="paragraph" w:customStyle="1" w:styleId="Kansiohje">
    <w:name w:val="Kansi ohje"/>
    <w:uiPriority w:val="34"/>
    <w:rsid w:val="000A7240"/>
    <w:pPr>
      <w:contextualSpacing/>
      <w:jc w:val="right"/>
    </w:pPr>
    <w:rPr>
      <w:b/>
      <w:color w:val="FFFFFF" w:themeColor="background1"/>
      <w:sz w:val="60"/>
    </w:rPr>
  </w:style>
  <w:style w:type="paragraph" w:customStyle="1" w:styleId="KansiNo">
    <w:name w:val="Kansi No"/>
    <w:basedOn w:val="Kansiohje"/>
    <w:uiPriority w:val="34"/>
    <w:semiHidden/>
    <w:rsid w:val="00A8230F"/>
    <w:rPr>
      <w:b w:val="0"/>
    </w:rPr>
  </w:style>
  <w:style w:type="paragraph" w:customStyle="1" w:styleId="Takakansi">
    <w:name w:val="Takakansi"/>
    <w:basedOn w:val="Normaali"/>
    <w:uiPriority w:val="89"/>
    <w:semiHidden/>
    <w:rsid w:val="00C75ED2"/>
    <w:pPr>
      <w:spacing w:before="320" w:line="320" w:lineRule="exact"/>
      <w:ind w:left="340"/>
    </w:pPr>
  </w:style>
  <w:style w:type="character" w:customStyle="1" w:styleId="Ratkaisematonmaininta1">
    <w:name w:val="Ratkaisematon maininta1"/>
    <w:basedOn w:val="Kappaleenoletusfontti"/>
    <w:uiPriority w:val="99"/>
    <w:semiHidden/>
    <w:unhideWhenUsed/>
    <w:rsid w:val="00C75ED2"/>
    <w:rPr>
      <w:color w:val="605E5C"/>
      <w:shd w:val="clear" w:color="auto" w:fill="E1DFDD"/>
    </w:rPr>
  </w:style>
  <w:style w:type="paragraph" w:styleId="Sisluet3">
    <w:name w:val="toc 3"/>
    <w:basedOn w:val="Sisluet2"/>
    <w:next w:val="Normaali"/>
    <w:autoRedefine/>
    <w:uiPriority w:val="39"/>
    <w:semiHidden/>
    <w:rsid w:val="00AB1B47"/>
    <w:pPr>
      <w:tabs>
        <w:tab w:val="left" w:pos="2241"/>
      </w:tabs>
      <w:ind w:left="1474"/>
    </w:pPr>
  </w:style>
  <w:style w:type="paragraph" w:customStyle="1" w:styleId="Dnro">
    <w:name w:val="Dnro"/>
    <w:uiPriority w:val="89"/>
    <w:rsid w:val="000478D0"/>
    <w:pPr>
      <w:spacing w:after="160"/>
      <w:ind w:left="-1077"/>
    </w:pPr>
    <w:rPr>
      <w:rFonts w:eastAsiaTheme="majorEastAsia" w:cstheme="majorHAnsi"/>
      <w:kern w:val="28"/>
      <w:sz w:val="24"/>
      <w:szCs w:val="52"/>
    </w:rPr>
  </w:style>
  <w:style w:type="paragraph" w:styleId="Allekirjoitus">
    <w:name w:val="Signature"/>
    <w:basedOn w:val="Leipteksti"/>
    <w:link w:val="AllekirjoitusChar"/>
    <w:uiPriority w:val="99"/>
    <w:rsid w:val="00F377E3"/>
    <w:pPr>
      <w:spacing w:before="960" w:after="160"/>
    </w:pPr>
  </w:style>
  <w:style w:type="character" w:customStyle="1" w:styleId="AllekirjoitusChar">
    <w:name w:val="Allekirjoitus Char"/>
    <w:basedOn w:val="Kappaleenoletusfontti"/>
    <w:link w:val="Allekirjoitus"/>
    <w:uiPriority w:val="99"/>
    <w:rsid w:val="00F377E3"/>
    <w:rPr>
      <w:sz w:val="24"/>
    </w:rPr>
  </w:style>
  <w:style w:type="character" w:styleId="Kommentinviite">
    <w:name w:val="annotation reference"/>
    <w:semiHidden/>
    <w:rsid w:val="001D1FAC"/>
    <w:rPr>
      <w:sz w:val="16"/>
      <w:szCs w:val="16"/>
    </w:rPr>
  </w:style>
  <w:style w:type="paragraph" w:styleId="Kommentinteksti">
    <w:name w:val="annotation text"/>
    <w:basedOn w:val="Normaali"/>
    <w:link w:val="KommentintekstiChar"/>
    <w:semiHidden/>
    <w:rsid w:val="001D1FAC"/>
    <w:pPr>
      <w:widowControl w:val="0"/>
      <w:tabs>
        <w:tab w:val="clear" w:pos="1304"/>
        <w:tab w:val="clear" w:pos="2608"/>
        <w:tab w:val="clear" w:pos="5670"/>
      </w:tabs>
      <w:overflowPunct w:val="0"/>
      <w:autoSpaceDE w:val="0"/>
      <w:autoSpaceDN w:val="0"/>
      <w:adjustRightInd w:val="0"/>
    </w:pPr>
    <w:rPr>
      <w:rFonts w:ascii="Arial" w:eastAsia="Times New Roman" w:hAnsi="Arial" w:cs="Times New Roman"/>
      <w:kern w:val="28"/>
      <w:sz w:val="20"/>
      <w:szCs w:val="20"/>
      <w:lang w:eastAsia="fi-FI"/>
    </w:rPr>
  </w:style>
  <w:style w:type="character" w:customStyle="1" w:styleId="KommentintekstiChar">
    <w:name w:val="Kommentin teksti Char"/>
    <w:basedOn w:val="Kappaleenoletusfontti"/>
    <w:link w:val="Kommentinteksti"/>
    <w:semiHidden/>
    <w:rsid w:val="001D1FAC"/>
    <w:rPr>
      <w:rFonts w:ascii="Arial" w:eastAsia="Times New Roman" w:hAnsi="Arial" w:cs="Times New Roman"/>
      <w:kern w:val="28"/>
      <w:sz w:val="20"/>
      <w:szCs w:val="20"/>
      <w:lang w:eastAsia="fi-FI"/>
    </w:rPr>
  </w:style>
  <w:style w:type="paragraph" w:customStyle="1" w:styleId="Default">
    <w:name w:val="Default"/>
    <w:rsid w:val="00FE78FD"/>
    <w:pPr>
      <w:autoSpaceDE w:val="0"/>
      <w:autoSpaceDN w:val="0"/>
      <w:adjustRightInd w:val="0"/>
    </w:pPr>
    <w:rPr>
      <w:rFonts w:ascii="Arial" w:eastAsia="Times New Roman" w:hAnsi="Arial" w:cs="Arial"/>
      <w:color w:val="000000"/>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nlex.fi/sv/laki/ajantasa/2011/2011058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lex.fi/sv/laki/ajantasa/2011/2011058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Valvira">
      <a:dk1>
        <a:srgbClr val="191919"/>
      </a:dk1>
      <a:lt1>
        <a:sysClr val="window" lastClr="FFFFFF"/>
      </a:lt1>
      <a:dk2>
        <a:srgbClr val="007CB0"/>
      </a:dk2>
      <a:lt2>
        <a:srgbClr val="E7E6E6"/>
      </a:lt2>
      <a:accent1>
        <a:srgbClr val="007CB0"/>
      </a:accent1>
      <a:accent2>
        <a:srgbClr val="0099F0"/>
      </a:accent2>
      <a:accent3>
        <a:srgbClr val="4EA510"/>
      </a:accent3>
      <a:accent4>
        <a:srgbClr val="875A2C"/>
      </a:accent4>
      <a:accent5>
        <a:srgbClr val="FF5F00"/>
      </a:accent5>
      <a:accent6>
        <a:srgbClr val="CE1D7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DFC4B-EED0-4F93-8E6E-D75DBB15F1A2}">
  <ds:schemaRefs>
    <ds:schemaRef ds:uri="http://schemas.microsoft.com/sharepoint/v3/contenttype/forms"/>
  </ds:schemaRefs>
</ds:datastoreItem>
</file>

<file path=customXml/itemProps2.xml><?xml version="1.0" encoding="utf-8"?>
<ds:datastoreItem xmlns:ds="http://schemas.openxmlformats.org/officeDocument/2006/customXml" ds:itemID="{F51FDFE8-A087-4BFB-BF96-2EB9BE8155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6E1D9C-0101-47C6-A4B3-724BECED712B}">
  <ds:schemaRefs>
    <ds:schemaRef ds:uri="http://schemas.openxmlformats.org/officeDocument/2006/bibliography"/>
  </ds:schemaRefs>
</ds:datastoreItem>
</file>

<file path=customXml/itemProps4.xml><?xml version="1.0" encoding="utf-8"?>
<ds:datastoreItem xmlns:ds="http://schemas.openxmlformats.org/officeDocument/2006/customXml" ds:itemID="{4DFF1166-1C8C-4C85-9183-99C02B8A7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21</Pages>
  <Words>3162</Words>
  <Characters>25621</Characters>
  <Application>Microsoft Office Word</Application>
  <DocSecurity>0</DocSecurity>
  <Lines>213</Lines>
  <Paragraphs>57</Paragraphs>
  <ScaleCrop>false</ScaleCrop>
  <HeadingPairs>
    <vt:vector size="6" baseType="variant">
      <vt:variant>
        <vt:lpstr>Otsikko</vt:lpstr>
      </vt:variant>
      <vt:variant>
        <vt:i4>1</vt:i4>
      </vt:variant>
      <vt:variant>
        <vt:lpstr>Title</vt:lpstr>
      </vt:variant>
      <vt:variant>
        <vt:i4>1</vt:i4>
      </vt:variant>
      <vt:variant>
        <vt:lpstr>Headings</vt:lpstr>
      </vt:variant>
      <vt:variant>
        <vt:i4>7</vt:i4>
      </vt:variant>
    </vt:vector>
  </HeadingPairs>
  <TitlesOfParts>
    <vt:vector size="9" baseType="lpstr">
      <vt:lpstr/>
      <vt:lpstr/>
      <vt:lpstr>Ohjeen tarkoitus </vt:lpstr>
      <vt:lpstr>Sosiaalihuollon ammattihenkilöiden  valvonta </vt:lpstr>
      <vt:lpstr>Ammatillisten tietojen ja taitojen  selvittäminen</vt:lpstr>
      <vt:lpstr>    Selvittämismahdollisuudet</vt:lpstr>
      <vt:lpstr>    Toisen tason otsikko Arial Bold 14/18 pt</vt:lpstr>
      <vt:lpstr>        Kolmannen tason otsikko</vt:lpstr>
      <vt:lpstr>Ensimmäisen tason otsikko</vt:lpstr>
    </vt:vector>
  </TitlesOfParts>
  <Company>Valvira</Company>
  <LinksUpToDate>false</LinksUpToDate>
  <CharactersWithSpaces>28726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3 Modell för program för kontrollundersökningar</dc:title>
  <dc:creator>Rönty Riina-Maaria</dc:creator>
  <cp:lastModifiedBy>Streng Paul (Valvira)</cp:lastModifiedBy>
  <cp:revision>13</cp:revision>
  <cp:lastPrinted>2020-10-14T06:30:00Z</cp:lastPrinted>
  <dcterms:created xsi:type="dcterms:W3CDTF">2025-06-25T06:03:00Z</dcterms:created>
  <dcterms:modified xsi:type="dcterms:W3CDTF">2025-06-25T10:15:00Z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