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B15" w14:textId="1B475029" w:rsidR="00E55121" w:rsidRPr="00E55121" w:rsidRDefault="00E55121" w:rsidP="009D6F07">
      <w:pPr>
        <w:pStyle w:val="Otsikko1"/>
        <w:numPr>
          <w:ilvl w:val="0"/>
          <w:numId w:val="0"/>
        </w:numPr>
      </w:pPr>
      <w:bookmarkStart w:id="0" w:name="_Toc114476150"/>
      <w:r w:rsidRPr="00E55121">
        <w:t xml:space="preserve">Liite toimintayksikön lääkehoitosuunnitelmaan; </w:t>
      </w:r>
      <w:r w:rsidR="0066053C">
        <w:br/>
      </w:r>
      <w:r w:rsidRPr="00E55121">
        <w:t>Rajattuja lääkevarastoja koskeva kuvaus</w:t>
      </w:r>
      <w:bookmarkEnd w:id="0"/>
    </w:p>
    <w:p w14:paraId="7439170B" w14:textId="77777777" w:rsidR="00E55121" w:rsidRPr="00E55121" w:rsidRDefault="00E55121" w:rsidP="00E55121">
      <w:pPr>
        <w:pStyle w:val="Otsikko1"/>
        <w:numPr>
          <w:ilvl w:val="0"/>
          <w:numId w:val="0"/>
        </w:numPr>
        <w:ind w:left="680" w:hanging="680"/>
      </w:pPr>
    </w:p>
    <w:p w14:paraId="4D35E8D9" w14:textId="77777777" w:rsidR="00E55121" w:rsidRPr="00E55121" w:rsidRDefault="00E55121" w:rsidP="00E55121">
      <w:pPr>
        <w:pStyle w:val="Otsikko1"/>
        <w:numPr>
          <w:ilvl w:val="0"/>
          <w:numId w:val="0"/>
        </w:numPr>
        <w:ind w:left="680" w:hanging="680"/>
      </w:pPr>
      <w:bookmarkStart w:id="1" w:name="_Toc114476151"/>
      <w:r w:rsidRPr="00E55121">
        <w:t>Sisältö</w:t>
      </w:r>
      <w:bookmarkEnd w:id="1"/>
      <w:r w:rsidRPr="00E55121">
        <w:tab/>
      </w:r>
    </w:p>
    <w:p w14:paraId="77AE71D9" w14:textId="147A06DA" w:rsidR="00AC07D3" w:rsidRDefault="00E55121">
      <w:pPr>
        <w:pStyle w:val="Sisluet1"/>
        <w:tabs>
          <w:tab w:val="right" w:leader="dot" w:pos="9912"/>
        </w:tabs>
        <w:rPr>
          <w:rFonts w:eastAsiaTheme="minorEastAsia" w:cstheme="minorBidi"/>
          <w:noProof/>
          <w:sz w:val="22"/>
          <w:lang w:eastAsia="fi-FI"/>
        </w:rPr>
      </w:pPr>
      <w:r w:rsidRPr="00E55121">
        <w:fldChar w:fldCharType="begin"/>
      </w:r>
      <w:r w:rsidRPr="00E55121">
        <w:instrText xml:space="preserve"> TOC \o "1-2" \h \z \u </w:instrText>
      </w:r>
      <w:r w:rsidRPr="00E55121">
        <w:fldChar w:fldCharType="separate"/>
      </w:r>
      <w:hyperlink w:anchor="_Toc114476150" w:history="1">
        <w:r w:rsidR="00AC07D3" w:rsidRPr="00815CAB">
          <w:rPr>
            <w:rStyle w:val="Hyperlinkki"/>
            <w:noProof/>
          </w:rPr>
          <w:t>Liite toimintayksikön lääkehoitosuunnitelmaan; Rajattuja lääkevarastoja koskeva kuvaus</w:t>
        </w:r>
        <w:r w:rsidR="00AC07D3">
          <w:rPr>
            <w:noProof/>
            <w:webHidden/>
          </w:rPr>
          <w:tab/>
        </w:r>
        <w:r w:rsidR="00AC07D3">
          <w:rPr>
            <w:noProof/>
            <w:webHidden/>
          </w:rPr>
          <w:fldChar w:fldCharType="begin"/>
        </w:r>
        <w:r w:rsidR="00AC07D3">
          <w:rPr>
            <w:noProof/>
            <w:webHidden/>
          </w:rPr>
          <w:instrText xml:space="preserve"> PAGEREF _Toc114476150 \h </w:instrText>
        </w:r>
        <w:r w:rsidR="00AC07D3">
          <w:rPr>
            <w:noProof/>
            <w:webHidden/>
          </w:rPr>
        </w:r>
        <w:r w:rsidR="00AC07D3">
          <w:rPr>
            <w:noProof/>
            <w:webHidden/>
          </w:rPr>
          <w:fldChar w:fldCharType="separate"/>
        </w:r>
        <w:r w:rsidR="00AC07D3">
          <w:rPr>
            <w:noProof/>
            <w:webHidden/>
          </w:rPr>
          <w:t>1</w:t>
        </w:r>
        <w:r w:rsidR="00AC07D3">
          <w:rPr>
            <w:noProof/>
            <w:webHidden/>
          </w:rPr>
          <w:fldChar w:fldCharType="end"/>
        </w:r>
      </w:hyperlink>
    </w:p>
    <w:p w14:paraId="7A528EBC" w14:textId="22881326" w:rsidR="00AC07D3" w:rsidRDefault="00AC07D3">
      <w:pPr>
        <w:pStyle w:val="Sisluet1"/>
        <w:tabs>
          <w:tab w:val="right" w:leader="dot" w:pos="9912"/>
        </w:tabs>
        <w:rPr>
          <w:rFonts w:eastAsiaTheme="minorEastAsia" w:cstheme="minorBidi"/>
          <w:noProof/>
          <w:sz w:val="22"/>
          <w:lang w:eastAsia="fi-FI"/>
        </w:rPr>
      </w:pPr>
      <w:hyperlink w:anchor="_Toc114476151" w:history="1">
        <w:r w:rsidRPr="00815CAB">
          <w:rPr>
            <w:rStyle w:val="Hyperlinkki"/>
            <w:noProof/>
          </w:rPr>
          <w:t>Sisältö</w:t>
        </w:r>
        <w:r>
          <w:rPr>
            <w:noProof/>
            <w:webHidden/>
          </w:rPr>
          <w:tab/>
        </w:r>
        <w:r>
          <w:rPr>
            <w:noProof/>
            <w:webHidden/>
          </w:rPr>
          <w:fldChar w:fldCharType="begin"/>
        </w:r>
        <w:r>
          <w:rPr>
            <w:noProof/>
            <w:webHidden/>
          </w:rPr>
          <w:instrText xml:space="preserve"> PAGEREF _Toc114476151 \h </w:instrText>
        </w:r>
        <w:r>
          <w:rPr>
            <w:noProof/>
            <w:webHidden/>
          </w:rPr>
        </w:r>
        <w:r>
          <w:rPr>
            <w:noProof/>
            <w:webHidden/>
          </w:rPr>
          <w:fldChar w:fldCharType="separate"/>
        </w:r>
        <w:r>
          <w:rPr>
            <w:noProof/>
            <w:webHidden/>
          </w:rPr>
          <w:t>1</w:t>
        </w:r>
        <w:r>
          <w:rPr>
            <w:noProof/>
            <w:webHidden/>
          </w:rPr>
          <w:fldChar w:fldCharType="end"/>
        </w:r>
      </w:hyperlink>
    </w:p>
    <w:p w14:paraId="4C3ABAB5" w14:textId="120FE87B" w:rsidR="00AC07D3" w:rsidRDefault="00AC07D3">
      <w:pPr>
        <w:pStyle w:val="Sisluet2"/>
        <w:tabs>
          <w:tab w:val="right" w:leader="dot" w:pos="9912"/>
        </w:tabs>
        <w:rPr>
          <w:noProof/>
        </w:rPr>
      </w:pPr>
      <w:hyperlink w:anchor="_Toc114476152" w:history="1">
        <w:r w:rsidRPr="00815CAB">
          <w:rPr>
            <w:rStyle w:val="Hyperlinkki"/>
            <w:noProof/>
          </w:rPr>
          <w:t>Johdanto</w:t>
        </w:r>
        <w:r>
          <w:rPr>
            <w:noProof/>
            <w:webHidden/>
          </w:rPr>
          <w:tab/>
        </w:r>
        <w:r>
          <w:rPr>
            <w:noProof/>
            <w:webHidden/>
          </w:rPr>
          <w:fldChar w:fldCharType="begin"/>
        </w:r>
        <w:r>
          <w:rPr>
            <w:noProof/>
            <w:webHidden/>
          </w:rPr>
          <w:instrText xml:space="preserve"> PAGEREF _Toc114476152 \h </w:instrText>
        </w:r>
        <w:r>
          <w:rPr>
            <w:noProof/>
            <w:webHidden/>
          </w:rPr>
        </w:r>
        <w:r>
          <w:rPr>
            <w:noProof/>
            <w:webHidden/>
          </w:rPr>
          <w:fldChar w:fldCharType="separate"/>
        </w:r>
        <w:r>
          <w:rPr>
            <w:noProof/>
            <w:webHidden/>
          </w:rPr>
          <w:t>2</w:t>
        </w:r>
        <w:r>
          <w:rPr>
            <w:noProof/>
            <w:webHidden/>
          </w:rPr>
          <w:fldChar w:fldCharType="end"/>
        </w:r>
      </w:hyperlink>
    </w:p>
    <w:p w14:paraId="041987B3" w14:textId="75234850" w:rsidR="00AC07D3" w:rsidRDefault="00AC07D3">
      <w:pPr>
        <w:pStyle w:val="Sisluet2"/>
        <w:tabs>
          <w:tab w:val="left" w:pos="660"/>
          <w:tab w:val="right" w:leader="dot" w:pos="9912"/>
        </w:tabs>
        <w:rPr>
          <w:noProof/>
        </w:rPr>
      </w:pPr>
      <w:hyperlink w:anchor="_Toc114476153" w:history="1">
        <w:r w:rsidRPr="00815CAB">
          <w:rPr>
            <w:rStyle w:val="Hyperlinkki"/>
            <w:noProof/>
          </w:rPr>
          <w:t>1</w:t>
        </w:r>
        <w:r>
          <w:rPr>
            <w:noProof/>
          </w:rPr>
          <w:tab/>
        </w:r>
        <w:r w:rsidRPr="00815CAB">
          <w:rPr>
            <w:rStyle w:val="Hyperlinkki"/>
            <w:noProof/>
          </w:rPr>
          <w:t>Kuvaus toimintayksikön tiloista</w:t>
        </w:r>
        <w:r>
          <w:rPr>
            <w:noProof/>
            <w:webHidden/>
          </w:rPr>
          <w:tab/>
        </w:r>
        <w:r>
          <w:rPr>
            <w:noProof/>
            <w:webHidden/>
          </w:rPr>
          <w:fldChar w:fldCharType="begin"/>
        </w:r>
        <w:r>
          <w:rPr>
            <w:noProof/>
            <w:webHidden/>
          </w:rPr>
          <w:instrText xml:space="preserve"> PAGEREF _Toc114476153 \h </w:instrText>
        </w:r>
        <w:r>
          <w:rPr>
            <w:noProof/>
            <w:webHidden/>
          </w:rPr>
        </w:r>
        <w:r>
          <w:rPr>
            <w:noProof/>
            <w:webHidden/>
          </w:rPr>
          <w:fldChar w:fldCharType="separate"/>
        </w:r>
        <w:r>
          <w:rPr>
            <w:noProof/>
            <w:webHidden/>
          </w:rPr>
          <w:t>3</w:t>
        </w:r>
        <w:r>
          <w:rPr>
            <w:noProof/>
            <w:webHidden/>
          </w:rPr>
          <w:fldChar w:fldCharType="end"/>
        </w:r>
      </w:hyperlink>
    </w:p>
    <w:p w14:paraId="62779E9D" w14:textId="0BD8F7B2" w:rsidR="00AC07D3" w:rsidRDefault="00AC07D3">
      <w:pPr>
        <w:pStyle w:val="Sisluet2"/>
        <w:tabs>
          <w:tab w:val="left" w:pos="660"/>
          <w:tab w:val="right" w:leader="dot" w:pos="9912"/>
        </w:tabs>
        <w:rPr>
          <w:noProof/>
        </w:rPr>
      </w:pPr>
      <w:hyperlink w:anchor="_Toc114476154" w:history="1">
        <w:r w:rsidRPr="00815CAB">
          <w:rPr>
            <w:rStyle w:val="Hyperlinkki"/>
            <w:noProof/>
          </w:rPr>
          <w:t>2</w:t>
        </w:r>
        <w:r>
          <w:rPr>
            <w:noProof/>
          </w:rPr>
          <w:tab/>
        </w:r>
        <w:r w:rsidRPr="00815CAB">
          <w:rPr>
            <w:rStyle w:val="Hyperlinkki"/>
            <w:noProof/>
          </w:rPr>
          <w:t>Toimintayksikön lääkehoidon tarvetta vastaava lääkevalikoima</w:t>
        </w:r>
        <w:r>
          <w:rPr>
            <w:noProof/>
            <w:webHidden/>
          </w:rPr>
          <w:tab/>
        </w:r>
        <w:r>
          <w:rPr>
            <w:noProof/>
            <w:webHidden/>
          </w:rPr>
          <w:fldChar w:fldCharType="begin"/>
        </w:r>
        <w:r>
          <w:rPr>
            <w:noProof/>
            <w:webHidden/>
          </w:rPr>
          <w:instrText xml:space="preserve"> PAGEREF _Toc114476154 \h </w:instrText>
        </w:r>
        <w:r>
          <w:rPr>
            <w:noProof/>
            <w:webHidden/>
          </w:rPr>
        </w:r>
        <w:r>
          <w:rPr>
            <w:noProof/>
            <w:webHidden/>
          </w:rPr>
          <w:fldChar w:fldCharType="separate"/>
        </w:r>
        <w:r>
          <w:rPr>
            <w:noProof/>
            <w:webHidden/>
          </w:rPr>
          <w:t>4</w:t>
        </w:r>
        <w:r>
          <w:rPr>
            <w:noProof/>
            <w:webHidden/>
          </w:rPr>
          <w:fldChar w:fldCharType="end"/>
        </w:r>
      </w:hyperlink>
    </w:p>
    <w:p w14:paraId="220CDCE8" w14:textId="703D33E6" w:rsidR="00AC07D3" w:rsidRDefault="00AC07D3">
      <w:pPr>
        <w:pStyle w:val="Sisluet2"/>
        <w:tabs>
          <w:tab w:val="left" w:pos="660"/>
          <w:tab w:val="right" w:leader="dot" w:pos="9912"/>
        </w:tabs>
        <w:rPr>
          <w:noProof/>
        </w:rPr>
      </w:pPr>
      <w:hyperlink w:anchor="_Toc114476155" w:history="1">
        <w:r w:rsidRPr="00815CAB">
          <w:rPr>
            <w:rStyle w:val="Hyperlinkki"/>
            <w:noProof/>
          </w:rPr>
          <w:t>3</w:t>
        </w:r>
        <w:r>
          <w:rPr>
            <w:noProof/>
          </w:rPr>
          <w:tab/>
        </w:r>
        <w:r w:rsidRPr="00815CAB">
          <w:rPr>
            <w:rStyle w:val="Hyperlinkki"/>
            <w:noProof/>
          </w:rPr>
          <w:t>Lääkkeiden hankinta ja hankittujen lääkkeiden kirjaaminen</w:t>
        </w:r>
        <w:r>
          <w:rPr>
            <w:noProof/>
            <w:webHidden/>
          </w:rPr>
          <w:tab/>
        </w:r>
        <w:r>
          <w:rPr>
            <w:noProof/>
            <w:webHidden/>
          </w:rPr>
          <w:fldChar w:fldCharType="begin"/>
        </w:r>
        <w:r>
          <w:rPr>
            <w:noProof/>
            <w:webHidden/>
          </w:rPr>
          <w:instrText xml:space="preserve"> PAGEREF _Toc114476155 \h </w:instrText>
        </w:r>
        <w:r>
          <w:rPr>
            <w:noProof/>
            <w:webHidden/>
          </w:rPr>
        </w:r>
        <w:r>
          <w:rPr>
            <w:noProof/>
            <w:webHidden/>
          </w:rPr>
          <w:fldChar w:fldCharType="separate"/>
        </w:r>
        <w:r>
          <w:rPr>
            <w:noProof/>
            <w:webHidden/>
          </w:rPr>
          <w:t>5</w:t>
        </w:r>
        <w:r>
          <w:rPr>
            <w:noProof/>
            <w:webHidden/>
          </w:rPr>
          <w:fldChar w:fldCharType="end"/>
        </w:r>
      </w:hyperlink>
    </w:p>
    <w:p w14:paraId="62836B06" w14:textId="34A576D4" w:rsidR="00AC07D3" w:rsidRDefault="00AC07D3">
      <w:pPr>
        <w:pStyle w:val="Sisluet2"/>
        <w:tabs>
          <w:tab w:val="left" w:pos="660"/>
          <w:tab w:val="right" w:leader="dot" w:pos="9912"/>
        </w:tabs>
        <w:rPr>
          <w:noProof/>
        </w:rPr>
      </w:pPr>
      <w:hyperlink w:anchor="_Toc114476156" w:history="1">
        <w:r w:rsidRPr="00815CAB">
          <w:rPr>
            <w:rStyle w:val="Hyperlinkki"/>
            <w:noProof/>
          </w:rPr>
          <w:t>4</w:t>
        </w:r>
        <w:r>
          <w:rPr>
            <w:noProof/>
          </w:rPr>
          <w:tab/>
        </w:r>
        <w:r w:rsidRPr="00815CAB">
          <w:rPr>
            <w:rStyle w:val="Hyperlinkki"/>
            <w:noProof/>
          </w:rPr>
          <w:t>Lääkkeiden säilyttäminen ja käyttökuntoon saattaminen</w:t>
        </w:r>
        <w:r>
          <w:rPr>
            <w:noProof/>
            <w:webHidden/>
          </w:rPr>
          <w:tab/>
        </w:r>
        <w:r>
          <w:rPr>
            <w:noProof/>
            <w:webHidden/>
          </w:rPr>
          <w:fldChar w:fldCharType="begin"/>
        </w:r>
        <w:r>
          <w:rPr>
            <w:noProof/>
            <w:webHidden/>
          </w:rPr>
          <w:instrText xml:space="preserve"> PAGEREF _Toc114476156 \h </w:instrText>
        </w:r>
        <w:r>
          <w:rPr>
            <w:noProof/>
            <w:webHidden/>
          </w:rPr>
        </w:r>
        <w:r>
          <w:rPr>
            <w:noProof/>
            <w:webHidden/>
          </w:rPr>
          <w:fldChar w:fldCharType="separate"/>
        </w:r>
        <w:r>
          <w:rPr>
            <w:noProof/>
            <w:webHidden/>
          </w:rPr>
          <w:t>6</w:t>
        </w:r>
        <w:r>
          <w:rPr>
            <w:noProof/>
            <w:webHidden/>
          </w:rPr>
          <w:fldChar w:fldCharType="end"/>
        </w:r>
      </w:hyperlink>
    </w:p>
    <w:p w14:paraId="66ADAE9A" w14:textId="3BC9DCDB" w:rsidR="00AC07D3" w:rsidRDefault="00AC07D3">
      <w:pPr>
        <w:pStyle w:val="Sisluet2"/>
        <w:tabs>
          <w:tab w:val="left" w:pos="660"/>
          <w:tab w:val="right" w:leader="dot" w:pos="9912"/>
        </w:tabs>
        <w:rPr>
          <w:noProof/>
        </w:rPr>
      </w:pPr>
      <w:hyperlink w:anchor="_Toc114476157" w:history="1">
        <w:r w:rsidRPr="00815CAB">
          <w:rPr>
            <w:rStyle w:val="Hyperlinkki"/>
            <w:noProof/>
          </w:rPr>
          <w:t>5</w:t>
        </w:r>
        <w:r>
          <w:rPr>
            <w:noProof/>
          </w:rPr>
          <w:tab/>
        </w:r>
        <w:r w:rsidRPr="00815CAB">
          <w:rPr>
            <w:rStyle w:val="Hyperlinkki"/>
            <w:noProof/>
          </w:rPr>
          <w:t>Lääkehuollon ja -hoidon toteuttaminen</w:t>
        </w:r>
        <w:r>
          <w:rPr>
            <w:noProof/>
            <w:webHidden/>
          </w:rPr>
          <w:tab/>
        </w:r>
        <w:r>
          <w:rPr>
            <w:noProof/>
            <w:webHidden/>
          </w:rPr>
          <w:fldChar w:fldCharType="begin"/>
        </w:r>
        <w:r>
          <w:rPr>
            <w:noProof/>
            <w:webHidden/>
          </w:rPr>
          <w:instrText xml:space="preserve"> PAGEREF _Toc114476157 \h </w:instrText>
        </w:r>
        <w:r>
          <w:rPr>
            <w:noProof/>
            <w:webHidden/>
          </w:rPr>
        </w:r>
        <w:r>
          <w:rPr>
            <w:noProof/>
            <w:webHidden/>
          </w:rPr>
          <w:fldChar w:fldCharType="separate"/>
        </w:r>
        <w:r>
          <w:rPr>
            <w:noProof/>
            <w:webHidden/>
          </w:rPr>
          <w:t>7</w:t>
        </w:r>
        <w:r>
          <w:rPr>
            <w:noProof/>
            <w:webHidden/>
          </w:rPr>
          <w:fldChar w:fldCharType="end"/>
        </w:r>
      </w:hyperlink>
    </w:p>
    <w:p w14:paraId="30103997" w14:textId="4ABD3805" w:rsidR="00AC07D3" w:rsidRDefault="00AC07D3">
      <w:pPr>
        <w:pStyle w:val="Sisluet2"/>
        <w:tabs>
          <w:tab w:val="left" w:pos="660"/>
          <w:tab w:val="right" w:leader="dot" w:pos="9912"/>
        </w:tabs>
        <w:rPr>
          <w:noProof/>
        </w:rPr>
      </w:pPr>
      <w:hyperlink w:anchor="_Toc114476158" w:history="1">
        <w:r w:rsidRPr="00815CAB">
          <w:rPr>
            <w:rStyle w:val="Hyperlinkki"/>
            <w:noProof/>
          </w:rPr>
          <w:t>6</w:t>
        </w:r>
        <w:r>
          <w:rPr>
            <w:noProof/>
          </w:rPr>
          <w:tab/>
        </w:r>
        <w:r w:rsidRPr="00815CAB">
          <w:rPr>
            <w:rStyle w:val="Hyperlinkki"/>
            <w:noProof/>
          </w:rPr>
          <w:t>Henkilöstön lääkehoidon osaamisvaatimukset, vastuut, velvollisuudet ja työnjako</w:t>
        </w:r>
        <w:r>
          <w:rPr>
            <w:noProof/>
            <w:webHidden/>
          </w:rPr>
          <w:tab/>
        </w:r>
        <w:r>
          <w:rPr>
            <w:noProof/>
            <w:webHidden/>
          </w:rPr>
          <w:fldChar w:fldCharType="begin"/>
        </w:r>
        <w:r>
          <w:rPr>
            <w:noProof/>
            <w:webHidden/>
          </w:rPr>
          <w:instrText xml:space="preserve"> PAGEREF _Toc114476158 \h </w:instrText>
        </w:r>
        <w:r>
          <w:rPr>
            <w:noProof/>
            <w:webHidden/>
          </w:rPr>
        </w:r>
        <w:r>
          <w:rPr>
            <w:noProof/>
            <w:webHidden/>
          </w:rPr>
          <w:fldChar w:fldCharType="separate"/>
        </w:r>
        <w:r>
          <w:rPr>
            <w:noProof/>
            <w:webHidden/>
          </w:rPr>
          <w:t>8</w:t>
        </w:r>
        <w:r>
          <w:rPr>
            <w:noProof/>
            <w:webHidden/>
          </w:rPr>
          <w:fldChar w:fldCharType="end"/>
        </w:r>
      </w:hyperlink>
    </w:p>
    <w:p w14:paraId="797E220E" w14:textId="53D26DAD" w:rsidR="00AC07D3" w:rsidRDefault="00AC07D3">
      <w:pPr>
        <w:pStyle w:val="Sisluet2"/>
        <w:tabs>
          <w:tab w:val="left" w:pos="660"/>
          <w:tab w:val="right" w:leader="dot" w:pos="9912"/>
        </w:tabs>
        <w:rPr>
          <w:noProof/>
        </w:rPr>
      </w:pPr>
      <w:hyperlink w:anchor="_Toc114476159" w:history="1">
        <w:r w:rsidRPr="00815CAB">
          <w:rPr>
            <w:rStyle w:val="Hyperlinkki"/>
            <w:noProof/>
          </w:rPr>
          <w:t>7</w:t>
        </w:r>
        <w:r>
          <w:rPr>
            <w:noProof/>
          </w:rPr>
          <w:tab/>
        </w:r>
        <w:r w:rsidRPr="00815CAB">
          <w:rPr>
            <w:rStyle w:val="Hyperlinkki"/>
            <w:noProof/>
          </w:rPr>
          <w:t>Lääkehoidon ja lääkkeiden käytön kirjaaminen potilasasiakirjoihin ja asiakaskertomukseen sekä huumausaineeksi luokiteltavien lääkkeiden kulutusta koskevat kirjaukset</w:t>
        </w:r>
        <w:r>
          <w:rPr>
            <w:noProof/>
            <w:webHidden/>
          </w:rPr>
          <w:tab/>
        </w:r>
        <w:r>
          <w:rPr>
            <w:noProof/>
            <w:webHidden/>
          </w:rPr>
          <w:fldChar w:fldCharType="begin"/>
        </w:r>
        <w:r>
          <w:rPr>
            <w:noProof/>
            <w:webHidden/>
          </w:rPr>
          <w:instrText xml:space="preserve"> PAGEREF _Toc114476159 \h </w:instrText>
        </w:r>
        <w:r>
          <w:rPr>
            <w:noProof/>
            <w:webHidden/>
          </w:rPr>
        </w:r>
        <w:r>
          <w:rPr>
            <w:noProof/>
            <w:webHidden/>
          </w:rPr>
          <w:fldChar w:fldCharType="separate"/>
        </w:r>
        <w:r>
          <w:rPr>
            <w:noProof/>
            <w:webHidden/>
          </w:rPr>
          <w:t>9</w:t>
        </w:r>
        <w:r>
          <w:rPr>
            <w:noProof/>
            <w:webHidden/>
          </w:rPr>
          <w:fldChar w:fldCharType="end"/>
        </w:r>
      </w:hyperlink>
    </w:p>
    <w:p w14:paraId="76ED68DF" w14:textId="1BA4B82C" w:rsidR="00AC07D3" w:rsidRDefault="00AC07D3">
      <w:pPr>
        <w:pStyle w:val="Sisluet2"/>
        <w:tabs>
          <w:tab w:val="left" w:pos="660"/>
          <w:tab w:val="right" w:leader="dot" w:pos="9912"/>
        </w:tabs>
        <w:rPr>
          <w:noProof/>
        </w:rPr>
      </w:pPr>
      <w:hyperlink w:anchor="_Toc114476160" w:history="1">
        <w:r w:rsidRPr="00815CAB">
          <w:rPr>
            <w:rStyle w:val="Hyperlinkki"/>
            <w:noProof/>
          </w:rPr>
          <w:t>8</w:t>
        </w:r>
        <w:r>
          <w:rPr>
            <w:noProof/>
          </w:rPr>
          <w:tab/>
        </w:r>
        <w:r w:rsidRPr="00815CAB">
          <w:rPr>
            <w:rStyle w:val="Hyperlinkki"/>
            <w:noProof/>
          </w:rPr>
          <w:t>Poistettavien lääkkeiden hävittäminen</w:t>
        </w:r>
        <w:r>
          <w:rPr>
            <w:noProof/>
            <w:webHidden/>
          </w:rPr>
          <w:tab/>
        </w:r>
        <w:r>
          <w:rPr>
            <w:noProof/>
            <w:webHidden/>
          </w:rPr>
          <w:fldChar w:fldCharType="begin"/>
        </w:r>
        <w:r>
          <w:rPr>
            <w:noProof/>
            <w:webHidden/>
          </w:rPr>
          <w:instrText xml:space="preserve"> PAGEREF _Toc114476160 \h </w:instrText>
        </w:r>
        <w:r>
          <w:rPr>
            <w:noProof/>
            <w:webHidden/>
          </w:rPr>
        </w:r>
        <w:r>
          <w:rPr>
            <w:noProof/>
            <w:webHidden/>
          </w:rPr>
          <w:fldChar w:fldCharType="separate"/>
        </w:r>
        <w:r>
          <w:rPr>
            <w:noProof/>
            <w:webHidden/>
          </w:rPr>
          <w:t>10</w:t>
        </w:r>
        <w:r>
          <w:rPr>
            <w:noProof/>
            <w:webHidden/>
          </w:rPr>
          <w:fldChar w:fldCharType="end"/>
        </w:r>
      </w:hyperlink>
    </w:p>
    <w:p w14:paraId="0CDD2189" w14:textId="28DAA3DB" w:rsidR="00AC07D3" w:rsidRDefault="00AC07D3">
      <w:pPr>
        <w:pStyle w:val="Sisluet2"/>
        <w:tabs>
          <w:tab w:val="left" w:pos="660"/>
          <w:tab w:val="right" w:leader="dot" w:pos="9912"/>
        </w:tabs>
        <w:rPr>
          <w:noProof/>
        </w:rPr>
      </w:pPr>
      <w:hyperlink w:anchor="_Toc114476161" w:history="1">
        <w:r w:rsidRPr="00815CAB">
          <w:rPr>
            <w:rStyle w:val="Hyperlinkki"/>
            <w:noProof/>
          </w:rPr>
          <w:t>9</w:t>
        </w:r>
        <w:r>
          <w:rPr>
            <w:noProof/>
          </w:rPr>
          <w:tab/>
        </w:r>
        <w:r w:rsidRPr="00815CAB">
          <w:rPr>
            <w:rStyle w:val="Hyperlinkki"/>
            <w:noProof/>
          </w:rPr>
          <w:t>Toimintayksikön asiakkaiden käytössä olevat lääkäripalvelut</w:t>
        </w:r>
        <w:r>
          <w:rPr>
            <w:noProof/>
            <w:webHidden/>
          </w:rPr>
          <w:tab/>
        </w:r>
        <w:r>
          <w:rPr>
            <w:noProof/>
            <w:webHidden/>
          </w:rPr>
          <w:fldChar w:fldCharType="begin"/>
        </w:r>
        <w:r>
          <w:rPr>
            <w:noProof/>
            <w:webHidden/>
          </w:rPr>
          <w:instrText xml:space="preserve"> PAGEREF _Toc114476161 \h </w:instrText>
        </w:r>
        <w:r>
          <w:rPr>
            <w:noProof/>
            <w:webHidden/>
          </w:rPr>
        </w:r>
        <w:r>
          <w:rPr>
            <w:noProof/>
            <w:webHidden/>
          </w:rPr>
          <w:fldChar w:fldCharType="separate"/>
        </w:r>
        <w:r>
          <w:rPr>
            <w:noProof/>
            <w:webHidden/>
          </w:rPr>
          <w:t>11</w:t>
        </w:r>
        <w:r>
          <w:rPr>
            <w:noProof/>
            <w:webHidden/>
          </w:rPr>
          <w:fldChar w:fldCharType="end"/>
        </w:r>
      </w:hyperlink>
    </w:p>
    <w:p w14:paraId="1A5C3540" w14:textId="0DEB71B1" w:rsidR="00AC07D3" w:rsidRDefault="00AC07D3">
      <w:pPr>
        <w:pStyle w:val="Sisluet2"/>
        <w:tabs>
          <w:tab w:val="left" w:pos="880"/>
          <w:tab w:val="right" w:leader="dot" w:pos="9912"/>
        </w:tabs>
        <w:rPr>
          <w:noProof/>
        </w:rPr>
      </w:pPr>
      <w:hyperlink w:anchor="_Toc114476162" w:history="1">
        <w:r w:rsidRPr="00815CAB">
          <w:rPr>
            <w:rStyle w:val="Hyperlinkki"/>
            <w:noProof/>
          </w:rPr>
          <w:t>10</w:t>
        </w:r>
        <w:r>
          <w:rPr>
            <w:noProof/>
          </w:rPr>
          <w:tab/>
        </w:r>
        <w:r w:rsidRPr="00815CAB">
          <w:rPr>
            <w:rStyle w:val="Hyperlinkki"/>
            <w:noProof/>
          </w:rPr>
          <w:t>Lääkehoidon toteuttamisen seuranta- ja palautejärjestelmät</w:t>
        </w:r>
        <w:r>
          <w:rPr>
            <w:noProof/>
            <w:webHidden/>
          </w:rPr>
          <w:tab/>
        </w:r>
        <w:r>
          <w:rPr>
            <w:noProof/>
            <w:webHidden/>
          </w:rPr>
          <w:fldChar w:fldCharType="begin"/>
        </w:r>
        <w:r>
          <w:rPr>
            <w:noProof/>
            <w:webHidden/>
          </w:rPr>
          <w:instrText xml:space="preserve"> PAGEREF _Toc114476162 \h </w:instrText>
        </w:r>
        <w:r>
          <w:rPr>
            <w:noProof/>
            <w:webHidden/>
          </w:rPr>
        </w:r>
        <w:r>
          <w:rPr>
            <w:noProof/>
            <w:webHidden/>
          </w:rPr>
          <w:fldChar w:fldCharType="separate"/>
        </w:r>
        <w:r>
          <w:rPr>
            <w:noProof/>
            <w:webHidden/>
          </w:rPr>
          <w:t>12</w:t>
        </w:r>
        <w:r>
          <w:rPr>
            <w:noProof/>
            <w:webHidden/>
          </w:rPr>
          <w:fldChar w:fldCharType="end"/>
        </w:r>
      </w:hyperlink>
    </w:p>
    <w:p w14:paraId="5E739FBB" w14:textId="42D9A6C9" w:rsidR="00AC07D3" w:rsidRDefault="00AC07D3">
      <w:pPr>
        <w:pStyle w:val="Sisluet2"/>
        <w:tabs>
          <w:tab w:val="left" w:pos="880"/>
          <w:tab w:val="right" w:leader="dot" w:pos="9912"/>
        </w:tabs>
        <w:rPr>
          <w:noProof/>
        </w:rPr>
      </w:pPr>
      <w:hyperlink w:anchor="_Toc114476163" w:history="1">
        <w:r w:rsidRPr="00815CAB">
          <w:rPr>
            <w:rStyle w:val="Hyperlinkki"/>
            <w:noProof/>
          </w:rPr>
          <w:t>11</w:t>
        </w:r>
        <w:r>
          <w:rPr>
            <w:noProof/>
          </w:rPr>
          <w:tab/>
        </w:r>
        <w:r w:rsidRPr="00815CAB">
          <w:rPr>
            <w:rStyle w:val="Hyperlinkki"/>
            <w:noProof/>
          </w:rPr>
          <w:t>Muut lääkevaraston käyttöön liittyvät menettelyt ja vastuut</w:t>
        </w:r>
        <w:r>
          <w:rPr>
            <w:noProof/>
            <w:webHidden/>
          </w:rPr>
          <w:tab/>
        </w:r>
        <w:r>
          <w:rPr>
            <w:noProof/>
            <w:webHidden/>
          </w:rPr>
          <w:fldChar w:fldCharType="begin"/>
        </w:r>
        <w:r>
          <w:rPr>
            <w:noProof/>
            <w:webHidden/>
          </w:rPr>
          <w:instrText xml:space="preserve"> PAGEREF _Toc114476163 \h </w:instrText>
        </w:r>
        <w:r>
          <w:rPr>
            <w:noProof/>
            <w:webHidden/>
          </w:rPr>
        </w:r>
        <w:r>
          <w:rPr>
            <w:noProof/>
            <w:webHidden/>
          </w:rPr>
          <w:fldChar w:fldCharType="separate"/>
        </w:r>
        <w:r>
          <w:rPr>
            <w:noProof/>
            <w:webHidden/>
          </w:rPr>
          <w:t>13</w:t>
        </w:r>
        <w:r>
          <w:rPr>
            <w:noProof/>
            <w:webHidden/>
          </w:rPr>
          <w:fldChar w:fldCharType="end"/>
        </w:r>
      </w:hyperlink>
    </w:p>
    <w:p w14:paraId="0D9A03BA" w14:textId="14C3ADB7" w:rsidR="00E55121" w:rsidRPr="00E55121" w:rsidRDefault="00E55121" w:rsidP="00E55121">
      <w:r w:rsidRPr="00E55121">
        <w:fldChar w:fldCharType="end"/>
      </w:r>
    </w:p>
    <w:p w14:paraId="688DBC7A" w14:textId="77777777" w:rsidR="00E55121" w:rsidRPr="00E55121" w:rsidRDefault="00E55121" w:rsidP="00E55121"/>
    <w:p w14:paraId="20848038" w14:textId="77777777" w:rsidR="00E55121" w:rsidRPr="00E55121" w:rsidRDefault="00E55121" w:rsidP="00E55121"/>
    <w:p w14:paraId="1637AD67" w14:textId="77777777" w:rsidR="00E55121" w:rsidRPr="00E55121" w:rsidRDefault="00E55121" w:rsidP="00E55121"/>
    <w:p w14:paraId="7103FFB6" w14:textId="77777777" w:rsidR="00E55121" w:rsidRPr="00E55121" w:rsidRDefault="00E55121" w:rsidP="00E55121"/>
    <w:p w14:paraId="4175EB45" w14:textId="77777777" w:rsidR="00E55121" w:rsidRPr="00E55121" w:rsidRDefault="00E55121" w:rsidP="00E55121"/>
    <w:p w14:paraId="63CF7D2C" w14:textId="77777777" w:rsidR="00E55121" w:rsidRPr="00E55121" w:rsidRDefault="00E55121" w:rsidP="00E55121"/>
    <w:p w14:paraId="2A01E949"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24815E0B" w14:textId="77777777" w:rsidTr="00841E86">
        <w:tc>
          <w:tcPr>
            <w:tcW w:w="9628" w:type="dxa"/>
          </w:tcPr>
          <w:p w14:paraId="265F695E" w14:textId="250C46E9" w:rsidR="00E55121" w:rsidRPr="00E55121" w:rsidRDefault="00E55121" w:rsidP="00B544B8">
            <w:pPr>
              <w:pStyle w:val="Otsikko2"/>
              <w:numPr>
                <w:ilvl w:val="0"/>
                <w:numId w:val="0"/>
              </w:numPr>
              <w:ind w:left="720"/>
            </w:pPr>
            <w:bookmarkStart w:id="2" w:name="_Toc114476152"/>
            <w:r w:rsidRPr="00E55121">
              <w:lastRenderedPageBreak/>
              <w:t>Johdanto</w:t>
            </w:r>
            <w:bookmarkEnd w:id="2"/>
          </w:p>
          <w:p w14:paraId="3559F871" w14:textId="77777777" w:rsidR="00E55121" w:rsidRPr="00E55121" w:rsidRDefault="00E55121" w:rsidP="00E55121"/>
          <w:p w14:paraId="579CD0DB" w14:textId="77777777" w:rsidR="00E55121" w:rsidRPr="00E55121" w:rsidRDefault="00E55121" w:rsidP="00E55121">
            <w:bookmarkStart w:id="3" w:name="_Hlk114139935"/>
            <w:r w:rsidRPr="00E55121">
              <w:t>Rajattua lääkevarastoa koskeva lääkehoitosuunnitelma on osa työyksikön lääkehoitosuunnitelmaa.</w:t>
            </w:r>
            <w:bookmarkEnd w:id="3"/>
            <w:r w:rsidRPr="00E55121">
              <w:t xml:space="preserve"> Lääkehoidon toteuttaminen rajatusta lääkevarastosta on niin ikään osa toimintayksikön lääkehoidon toteuttamisen kokonaisuutta, jolloin rajatusta lääkevarastosta toteutettavan lääkehoidon on noudatettava niitä yleisiä lääkitysturvallisuuteen tähtääviä toimenpiteitä, jotka on kuvattu työyksikön lääkehoitosuunnitelmassa.</w:t>
            </w:r>
          </w:p>
          <w:p w14:paraId="3605382D" w14:textId="77777777" w:rsidR="00E55121" w:rsidRPr="00E55121" w:rsidRDefault="00E55121" w:rsidP="00E55121">
            <w:r w:rsidRPr="00E55121">
              <w:br/>
              <w:t xml:space="preserve">Lääkitysturvallisuus voi vaarantua missä tahansa lääkehoitoprosessin vaiheessa, missä tahansa lääkehoitoa toteuttavassa yksikössä. Lääkitysturvallisuuden varmistaminen ja edistäminen ovat osa sosiaali- ja terveydenhuollon järjestämisvastuuta ja julkista palvelulupausta. Tämän rajattuja lääkevarastoja koskevan lääkehoitosuunnitelman mallipohjan tavoitteena on tukea kaikkia lääkehoitoa toteuttavia toiminta- ja työyksiköitä lääkehoitoprosessin turvallisuuden varmistamisessa. </w:t>
            </w:r>
          </w:p>
          <w:p w14:paraId="0148EF4B" w14:textId="77777777" w:rsidR="00E55121" w:rsidRPr="00E55121" w:rsidRDefault="00E55121" w:rsidP="00E55121"/>
          <w:p w14:paraId="6610B4A9" w14:textId="77777777" w:rsidR="00E55121" w:rsidRPr="00E55121" w:rsidRDefault="00E55121" w:rsidP="00E55121">
            <w:bookmarkStart w:id="4" w:name="_Hlk114139803"/>
            <w:r w:rsidRPr="00E55121">
              <w:t xml:space="preserve">Rajattua lääkevarastoa koskevan lääkehoitosuunnitelman sisällöstä säädetään lääkeasetuksen </w:t>
            </w:r>
            <w:bookmarkEnd w:id="4"/>
            <w:r w:rsidRPr="00E55121">
              <w:t>(693/1987) 31 b §:ssä. Tässä lääkehoitosuunnitelman liiteosassa on tarkoitus kuvata rajattua lääkevarastoa koskien ne asiat, jotka lääkeasetuksessa on mainittu. Rajatun lääkevaraston lupaa tai rekisteröintiä ei voi tehdä ilman, että lupaviranomaisella on riittävä kuvaus tässä liitteessä mainituista asioista.</w:t>
            </w:r>
          </w:p>
          <w:p w14:paraId="29EF9BE0" w14:textId="77777777" w:rsidR="00E55121" w:rsidRPr="00E55121" w:rsidRDefault="00E55121" w:rsidP="00E55121"/>
          <w:p w14:paraId="683BB591" w14:textId="77777777" w:rsidR="00E55121" w:rsidRPr="00E55121" w:rsidRDefault="00E55121" w:rsidP="00E55121">
            <w:r w:rsidRPr="00E55121">
              <w:t xml:space="preserve">Lisätietoa: </w:t>
            </w:r>
          </w:p>
          <w:p w14:paraId="55B169AB" w14:textId="77777777" w:rsidR="00E55121" w:rsidRPr="00E55121" w:rsidRDefault="00F14319" w:rsidP="00E55121">
            <w:hyperlink r:id="rId9" w:anchor="P31" w:history="1">
              <w:r w:rsidR="00E55121" w:rsidRPr="00E55121">
                <w:rPr>
                  <w:rStyle w:val="Hyperlinkki"/>
                </w:rPr>
                <w:t>Lääkeasetus 693/1987</w:t>
              </w:r>
            </w:hyperlink>
            <w:r w:rsidR="00E55121" w:rsidRPr="00E55121">
              <w:t xml:space="preserve"> (31–32 §:t)</w:t>
            </w:r>
          </w:p>
          <w:p w14:paraId="122FB7D7" w14:textId="77777777" w:rsidR="00E55121" w:rsidRPr="00E55121" w:rsidRDefault="00F14319" w:rsidP="00E55121">
            <w:hyperlink r:id="rId10" w:anchor="L7P68" w:history="1">
              <w:r w:rsidR="00E55121" w:rsidRPr="00E55121">
                <w:rPr>
                  <w:rStyle w:val="Hyperlinkki"/>
                </w:rPr>
                <w:t>Lääkelaki 395/1987</w:t>
              </w:r>
            </w:hyperlink>
            <w:r w:rsidR="00E55121" w:rsidRPr="00E55121">
              <w:t xml:space="preserve"> (68–73 §:t)</w:t>
            </w:r>
          </w:p>
          <w:p w14:paraId="4BAC6A1A" w14:textId="77777777" w:rsidR="00E55121" w:rsidRPr="00E55121" w:rsidRDefault="00F14319" w:rsidP="00E55121">
            <w:hyperlink r:id="rId11" w:history="1">
              <w:r w:rsidR="00E55121" w:rsidRPr="00E55121">
                <w:rPr>
                  <w:rStyle w:val="Hyperlinkki"/>
                </w:rPr>
                <w:t>Usein kysytyt kysymykset, aluehallintovirastot</w:t>
              </w:r>
            </w:hyperlink>
          </w:p>
          <w:p w14:paraId="306F4DB9" w14:textId="77777777" w:rsidR="00E55121" w:rsidRPr="00E55121" w:rsidRDefault="00F14319" w:rsidP="00E55121">
            <w:hyperlink r:id="rId12" w:history="1">
              <w:r w:rsidR="00E55121" w:rsidRPr="00E55121">
                <w:rPr>
                  <w:rStyle w:val="Hyperlinkki"/>
                </w:rPr>
                <w:t>Rajattu lääkevarasto, luvan hakeminen tai ilmoituksen tekeminen</w:t>
              </w:r>
            </w:hyperlink>
          </w:p>
          <w:p w14:paraId="390589B9" w14:textId="77777777" w:rsidR="00E55121" w:rsidRPr="00E55121" w:rsidRDefault="00E55121" w:rsidP="00E55121"/>
        </w:tc>
      </w:tr>
    </w:tbl>
    <w:p w14:paraId="12018BB0"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122008BF" w14:textId="77777777" w:rsidTr="00841E86">
        <w:tc>
          <w:tcPr>
            <w:tcW w:w="9628" w:type="dxa"/>
          </w:tcPr>
          <w:p w14:paraId="6058A18C" w14:textId="6ED364C1" w:rsidR="00E55121" w:rsidRPr="00E55121" w:rsidRDefault="00E55121" w:rsidP="001D0012">
            <w:pPr>
              <w:pStyle w:val="Otsikko2"/>
              <w:numPr>
                <w:ilvl w:val="0"/>
                <w:numId w:val="20"/>
              </w:numPr>
            </w:pPr>
            <w:bookmarkStart w:id="5" w:name="_Toc114476153"/>
            <w:r w:rsidRPr="00E55121">
              <w:lastRenderedPageBreak/>
              <w:t>Kuvaus toimintayksikön tiloista</w:t>
            </w:r>
            <w:bookmarkEnd w:id="5"/>
          </w:p>
          <w:p w14:paraId="433A640E" w14:textId="77777777" w:rsidR="00E55121" w:rsidRPr="00E55121" w:rsidRDefault="00E55121" w:rsidP="00E55121"/>
          <w:p w14:paraId="321D5204" w14:textId="77777777" w:rsidR="00E55121" w:rsidRPr="00E55121" w:rsidRDefault="00E55121" w:rsidP="00E55121">
            <w:pPr>
              <w:rPr>
                <w:i/>
                <w:iCs/>
              </w:rPr>
            </w:pPr>
            <w:r w:rsidRPr="00E55121">
              <w:rPr>
                <w:i/>
                <w:iCs/>
              </w:rPr>
              <w:t xml:space="preserve">Rajattu lääkevarasto on toimintayksikkökohtainen ja rajatun lääkevaraston lääkkeitä voi käyttää vain kyseisen toimintayksikön äkillisiin lääkitystarpeisiin. Rajattu lääkevarasto voidaan perustaa vain palveluasumisen yksikköön, joka täyttää lääkelaissa mainitut edellytykset. </w:t>
            </w:r>
          </w:p>
          <w:p w14:paraId="29E030A2" w14:textId="77777777" w:rsidR="00E55121" w:rsidRPr="00E55121" w:rsidRDefault="00E55121" w:rsidP="00E55121"/>
          <w:p w14:paraId="18B66DC7" w14:textId="77777777" w:rsidR="00E55121" w:rsidRPr="00E55121" w:rsidRDefault="00E55121" w:rsidP="00E55121">
            <w:pPr>
              <w:numPr>
                <w:ilvl w:val="0"/>
                <w:numId w:val="17"/>
              </w:numPr>
            </w:pPr>
            <w:r w:rsidRPr="00E55121">
              <w:t>kuvaus siitä, onko kyseessä esimerkiksi yksi rakennus tai useita eri rakennuksia, sijoittuuko toimintayksikkö esimerkiksi useaan eri kerrokseen tai erillisiin ’siipiin’</w:t>
            </w:r>
          </w:p>
          <w:p w14:paraId="299E243D" w14:textId="77777777" w:rsidR="00E55121" w:rsidRPr="00E55121" w:rsidRDefault="00E55121" w:rsidP="00E55121">
            <w:pPr>
              <w:numPr>
                <w:ilvl w:val="0"/>
                <w:numId w:val="17"/>
              </w:numPr>
            </w:pPr>
            <w:r w:rsidRPr="00E55121">
              <w:t>kuvaus mihin lääkevarasto sijoittuu toimintayksikössä</w:t>
            </w:r>
          </w:p>
          <w:p w14:paraId="32E113CC" w14:textId="77777777" w:rsidR="00E55121" w:rsidRPr="00E55121" w:rsidRDefault="00E55121" w:rsidP="00E55121"/>
          <w:p w14:paraId="7FC15890" w14:textId="77777777" w:rsidR="00E55121" w:rsidRPr="00E55121" w:rsidRDefault="00E55121" w:rsidP="00E55121"/>
          <w:p w14:paraId="376F9C40" w14:textId="77777777" w:rsidR="00E55121" w:rsidRPr="00E55121" w:rsidRDefault="00E55121" w:rsidP="00E55121"/>
          <w:p w14:paraId="4FCA1A8A" w14:textId="77777777" w:rsidR="00E55121" w:rsidRPr="00E55121" w:rsidRDefault="00E55121" w:rsidP="00E55121"/>
          <w:p w14:paraId="1769116D" w14:textId="77777777" w:rsidR="00E55121" w:rsidRPr="00E55121" w:rsidRDefault="00E55121" w:rsidP="00E55121"/>
          <w:p w14:paraId="34CE4EA7" w14:textId="77777777" w:rsidR="00E55121" w:rsidRPr="00E55121" w:rsidRDefault="00E55121" w:rsidP="00E55121"/>
          <w:p w14:paraId="69AC1E27" w14:textId="77777777" w:rsidR="00E55121" w:rsidRPr="00E55121" w:rsidRDefault="00E55121" w:rsidP="00E55121"/>
          <w:p w14:paraId="0B0DB4EF" w14:textId="77777777" w:rsidR="00E55121" w:rsidRPr="00E55121" w:rsidRDefault="00E55121" w:rsidP="00E55121"/>
          <w:p w14:paraId="27E2E47B" w14:textId="77777777" w:rsidR="00E55121" w:rsidRPr="00E55121" w:rsidRDefault="00E55121" w:rsidP="00E55121"/>
          <w:p w14:paraId="46640A3D" w14:textId="77777777" w:rsidR="00E55121" w:rsidRPr="00E55121" w:rsidRDefault="00E55121" w:rsidP="00E55121"/>
          <w:p w14:paraId="06E9B1E9" w14:textId="77777777" w:rsidR="00E55121" w:rsidRPr="00E55121" w:rsidRDefault="00E55121" w:rsidP="00E55121"/>
          <w:p w14:paraId="4E5AF2C3" w14:textId="77777777" w:rsidR="00E55121" w:rsidRPr="00E55121" w:rsidRDefault="00E55121" w:rsidP="00E55121"/>
        </w:tc>
      </w:tr>
    </w:tbl>
    <w:p w14:paraId="71FC3C0F" w14:textId="77777777" w:rsidR="00E55121" w:rsidRPr="00E55121" w:rsidRDefault="00E55121" w:rsidP="00E55121"/>
    <w:p w14:paraId="7498FFE3" w14:textId="77777777" w:rsidR="00E55121" w:rsidRPr="00E55121" w:rsidRDefault="00E55121" w:rsidP="00E55121"/>
    <w:p w14:paraId="2C9D8BCC"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7E903838" w14:textId="77777777" w:rsidTr="00841E86">
        <w:tc>
          <w:tcPr>
            <w:tcW w:w="9628" w:type="dxa"/>
          </w:tcPr>
          <w:p w14:paraId="3308CCFA" w14:textId="25BB2042" w:rsidR="00E55121" w:rsidRPr="00E55121" w:rsidRDefault="00E55121" w:rsidP="001D0012">
            <w:pPr>
              <w:pStyle w:val="Otsikko2"/>
              <w:numPr>
                <w:ilvl w:val="0"/>
                <w:numId w:val="20"/>
              </w:numPr>
            </w:pPr>
            <w:bookmarkStart w:id="6" w:name="_Toc114476154"/>
            <w:r w:rsidRPr="00E55121">
              <w:lastRenderedPageBreak/>
              <w:t>Toimintayksikön lääkehoidon tarvetta vastaava lääkevalikoima</w:t>
            </w:r>
            <w:bookmarkEnd w:id="6"/>
          </w:p>
          <w:p w14:paraId="73AC71AD" w14:textId="77777777" w:rsidR="00E55121" w:rsidRPr="00E55121" w:rsidRDefault="00E55121" w:rsidP="00E55121">
            <w:pPr>
              <w:rPr>
                <w:i/>
                <w:iCs/>
              </w:rPr>
            </w:pPr>
          </w:p>
          <w:p w14:paraId="3991F867" w14:textId="77777777" w:rsidR="00E55121" w:rsidRPr="00E55121" w:rsidRDefault="00E55121" w:rsidP="00E55121">
            <w:pPr>
              <w:rPr>
                <w:i/>
                <w:iCs/>
              </w:rPr>
            </w:pPr>
            <w:r w:rsidRPr="00E55121">
              <w:rPr>
                <w:i/>
                <w:iCs/>
              </w:rPr>
              <w:t>Rajattu lääkevarasto ei voi sisältää antibiootteja (silmätippoja lukuun ottamatta) tai suonensisäisesti annosteltavia lääkeaineita. Saman palveluntuottajan kaikissa toimintayksiköissä ei tule oletusarvoisesti olla sama lääkevalikoima, vaan sen tulee perustua toimintayksikön asiakkaiden lääkitystarpeeseen.</w:t>
            </w:r>
            <w:r w:rsidRPr="00E55121">
              <w:t xml:space="preserve"> </w:t>
            </w:r>
            <w:r w:rsidRPr="00E55121">
              <w:rPr>
                <w:i/>
                <w:iCs/>
              </w:rPr>
              <w:t xml:space="preserve">Tiedot rajatun lääkevaraston lääkevalikoimasta ovat </w:t>
            </w:r>
            <w:r w:rsidRPr="00E55121">
              <w:rPr>
                <w:b/>
                <w:bCs/>
                <w:i/>
                <w:iCs/>
              </w:rPr>
              <w:t>salassa pidettäviä</w:t>
            </w:r>
            <w:r w:rsidRPr="00E55121">
              <w:rPr>
                <w:i/>
                <w:iCs/>
              </w:rPr>
              <w:t>.</w:t>
            </w:r>
          </w:p>
          <w:p w14:paraId="2FF35951" w14:textId="77777777" w:rsidR="00E55121" w:rsidRPr="00E55121" w:rsidRDefault="00E55121" w:rsidP="00E55121">
            <w:pPr>
              <w:rPr>
                <w:i/>
                <w:iCs/>
              </w:rPr>
            </w:pPr>
          </w:p>
          <w:p w14:paraId="25B6405C" w14:textId="77777777" w:rsidR="00E55121" w:rsidRPr="00E55121" w:rsidRDefault="00E55121" w:rsidP="00E55121">
            <w:pPr>
              <w:numPr>
                <w:ilvl w:val="0"/>
                <w:numId w:val="16"/>
              </w:numPr>
            </w:pPr>
            <w:r w:rsidRPr="00E55121">
              <w:t>kuvataan lääkeainekohtaisesti, ellei ole erityistä syytä nimetä lääkevalmisteita</w:t>
            </w:r>
          </w:p>
          <w:p w14:paraId="5BCFCB48" w14:textId="77777777" w:rsidR="00E55121" w:rsidRPr="00E55121" w:rsidRDefault="00E55121" w:rsidP="00E55121">
            <w:pPr>
              <w:numPr>
                <w:ilvl w:val="0"/>
                <w:numId w:val="16"/>
              </w:numPr>
            </w:pPr>
            <w:r w:rsidRPr="00E55121">
              <w:t>kuvataan lääkkeen käyttöindikaatio äkillisessä lääkitystarpeessa (esim. saattohoito)</w:t>
            </w:r>
          </w:p>
          <w:p w14:paraId="4DB67C65" w14:textId="77777777" w:rsidR="00E55121" w:rsidRPr="00E55121" w:rsidRDefault="00E55121" w:rsidP="00E55121"/>
          <w:p w14:paraId="6CCF1677" w14:textId="77777777" w:rsidR="00E55121" w:rsidRPr="00E55121" w:rsidRDefault="00E55121" w:rsidP="00E55121"/>
          <w:p w14:paraId="5F9DC306" w14:textId="77777777" w:rsidR="00E55121" w:rsidRPr="00E55121" w:rsidRDefault="00E55121" w:rsidP="00E55121"/>
          <w:p w14:paraId="424F9752" w14:textId="77777777" w:rsidR="00E55121" w:rsidRPr="00E55121" w:rsidRDefault="00E55121" w:rsidP="00E55121"/>
          <w:p w14:paraId="026CEBFA" w14:textId="77777777" w:rsidR="00E55121" w:rsidRPr="00E55121" w:rsidRDefault="00E55121" w:rsidP="00E55121"/>
          <w:p w14:paraId="27A5785D" w14:textId="77777777" w:rsidR="00E55121" w:rsidRPr="00E55121" w:rsidRDefault="00E55121" w:rsidP="00E55121"/>
          <w:p w14:paraId="12075784" w14:textId="77777777" w:rsidR="00E55121" w:rsidRPr="00E55121" w:rsidRDefault="00E55121" w:rsidP="00E55121"/>
          <w:p w14:paraId="3EB51142" w14:textId="77777777" w:rsidR="00E55121" w:rsidRPr="00E55121" w:rsidRDefault="00E55121" w:rsidP="00E55121"/>
          <w:p w14:paraId="4363F48E" w14:textId="77777777" w:rsidR="00E55121" w:rsidRPr="00E55121" w:rsidRDefault="00E55121" w:rsidP="00E55121"/>
          <w:p w14:paraId="6CA9D4C8" w14:textId="77777777" w:rsidR="00E55121" w:rsidRPr="00E55121" w:rsidRDefault="00E55121" w:rsidP="00E55121"/>
          <w:p w14:paraId="4A54FDC2" w14:textId="77777777" w:rsidR="00E55121" w:rsidRPr="00E55121" w:rsidRDefault="00E55121" w:rsidP="00E55121"/>
          <w:p w14:paraId="3997D41E" w14:textId="77777777" w:rsidR="00E55121" w:rsidRPr="00E55121" w:rsidRDefault="00E55121" w:rsidP="00E55121"/>
          <w:p w14:paraId="10B1582C" w14:textId="77777777" w:rsidR="00E55121" w:rsidRPr="00E55121" w:rsidRDefault="00E55121" w:rsidP="00E55121"/>
        </w:tc>
      </w:tr>
    </w:tbl>
    <w:p w14:paraId="7DC9AAEF"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1DEDCF14" w14:textId="77777777" w:rsidTr="00841E86">
        <w:tc>
          <w:tcPr>
            <w:tcW w:w="9628" w:type="dxa"/>
          </w:tcPr>
          <w:p w14:paraId="3CAF96EC" w14:textId="6EA0A4C2" w:rsidR="00E55121" w:rsidRPr="00E55121" w:rsidRDefault="00E55121" w:rsidP="001D0012">
            <w:pPr>
              <w:pStyle w:val="Otsikko2"/>
              <w:numPr>
                <w:ilvl w:val="0"/>
                <w:numId w:val="20"/>
              </w:numPr>
            </w:pPr>
            <w:bookmarkStart w:id="7" w:name="_Toc114476155"/>
            <w:r w:rsidRPr="00E55121">
              <w:lastRenderedPageBreak/>
              <w:t>Lääkkeiden hankinta ja hankittujen lääkkeiden kirjaaminen</w:t>
            </w:r>
            <w:bookmarkEnd w:id="7"/>
          </w:p>
          <w:p w14:paraId="373DBE91" w14:textId="77777777" w:rsidR="00E55121" w:rsidRPr="00E55121" w:rsidRDefault="00E55121" w:rsidP="00E55121">
            <w:pPr>
              <w:rPr>
                <w:i/>
                <w:iCs/>
              </w:rPr>
            </w:pPr>
          </w:p>
          <w:p w14:paraId="56C48A8E" w14:textId="77777777" w:rsidR="00E55121" w:rsidRPr="00E55121" w:rsidRDefault="00E55121" w:rsidP="00E55121">
            <w:pPr>
              <w:rPr>
                <w:i/>
                <w:iCs/>
              </w:rPr>
            </w:pPr>
            <w:r w:rsidRPr="00E55121">
              <w:rPr>
                <w:i/>
                <w:iCs/>
              </w:rPr>
              <w:t xml:space="preserve">Toimintayksikön terveydenhuollosta vastaava laillistettu lääkäri tai, jos vastaavaa lääkäriä ei ole, lääkehoitosuunnitelman hyväksynyt laillistettu lääkäri vastaa siitä, että rajattuun lääkevarastoon tilattavat lääkevalmisteet ovat toimintayksikön lääkehoitosuunnitelman mukaisia. Edellä mainittu lääkäri tai hänen valtuuttamansa laillistettu lääkäri on velvollinen allekirjoittamaan rajatun lääkevaraston lääketilaukset. </w:t>
            </w:r>
          </w:p>
          <w:p w14:paraId="4D04472C" w14:textId="77777777" w:rsidR="00E55121" w:rsidRPr="00E55121" w:rsidRDefault="00E55121" w:rsidP="00E55121"/>
          <w:p w14:paraId="382B37CE" w14:textId="77777777" w:rsidR="00E55121" w:rsidRPr="00E55121" w:rsidRDefault="00E55121" w:rsidP="00E55121">
            <w:pPr>
              <w:numPr>
                <w:ilvl w:val="0"/>
                <w:numId w:val="16"/>
              </w:numPr>
            </w:pPr>
            <w:r w:rsidRPr="00E55121">
              <w:t>kuvataan lääkkeiden hankintaprosessi</w:t>
            </w:r>
          </w:p>
          <w:p w14:paraId="6D08A4FD" w14:textId="77777777" w:rsidR="00E55121" w:rsidRPr="00E55121" w:rsidRDefault="00E55121" w:rsidP="00E55121"/>
          <w:p w14:paraId="7FAE5EDD" w14:textId="77777777" w:rsidR="00E55121" w:rsidRPr="00E55121" w:rsidRDefault="00E55121" w:rsidP="00E55121"/>
          <w:p w14:paraId="5F7A4649" w14:textId="77777777" w:rsidR="00E55121" w:rsidRPr="00E55121" w:rsidRDefault="00E55121" w:rsidP="00E55121"/>
          <w:p w14:paraId="70E73E0D" w14:textId="77777777" w:rsidR="00E55121" w:rsidRPr="00E55121" w:rsidRDefault="00E55121" w:rsidP="00E55121"/>
          <w:p w14:paraId="72446943" w14:textId="77777777" w:rsidR="00E55121" w:rsidRPr="00E55121" w:rsidRDefault="00E55121" w:rsidP="00E55121"/>
          <w:p w14:paraId="458728F3" w14:textId="77777777" w:rsidR="00E55121" w:rsidRPr="00E55121" w:rsidRDefault="00E55121" w:rsidP="00E55121"/>
          <w:p w14:paraId="6D3AC49F" w14:textId="77777777" w:rsidR="00E55121" w:rsidRPr="00E55121" w:rsidRDefault="00E55121" w:rsidP="00E55121"/>
          <w:p w14:paraId="0295F982" w14:textId="77777777" w:rsidR="00E55121" w:rsidRPr="00E55121" w:rsidRDefault="00E55121" w:rsidP="00E55121"/>
          <w:p w14:paraId="4E919983" w14:textId="77777777" w:rsidR="00E55121" w:rsidRPr="00E55121" w:rsidRDefault="00E55121" w:rsidP="00E55121"/>
          <w:p w14:paraId="42BB13A7" w14:textId="77777777" w:rsidR="00E55121" w:rsidRPr="00E55121" w:rsidRDefault="00E55121" w:rsidP="00E55121"/>
        </w:tc>
      </w:tr>
    </w:tbl>
    <w:p w14:paraId="472DEAD6" w14:textId="34AE8F97" w:rsidR="00E55121" w:rsidRDefault="00E55121" w:rsidP="00E55121"/>
    <w:p w14:paraId="27C76BAC" w14:textId="77777777" w:rsidR="001D0012" w:rsidRPr="00E55121" w:rsidRDefault="001D0012" w:rsidP="00E55121"/>
    <w:tbl>
      <w:tblPr>
        <w:tblStyle w:val="TaulukkoRuudukko"/>
        <w:tblW w:w="0" w:type="auto"/>
        <w:tblLook w:val="04A0" w:firstRow="1" w:lastRow="0" w:firstColumn="1" w:lastColumn="0" w:noHBand="0" w:noVBand="1"/>
      </w:tblPr>
      <w:tblGrid>
        <w:gridCol w:w="9628"/>
      </w:tblGrid>
      <w:tr w:rsidR="00E55121" w:rsidRPr="00E55121" w14:paraId="05B1F7CC" w14:textId="77777777" w:rsidTr="00841E86">
        <w:tc>
          <w:tcPr>
            <w:tcW w:w="9628" w:type="dxa"/>
          </w:tcPr>
          <w:p w14:paraId="4796F2E7" w14:textId="62D8DD4C" w:rsidR="00E55121" w:rsidRPr="00E55121" w:rsidRDefault="00E55121" w:rsidP="001D0012">
            <w:pPr>
              <w:pStyle w:val="Otsikko2"/>
              <w:numPr>
                <w:ilvl w:val="0"/>
                <w:numId w:val="20"/>
              </w:numPr>
            </w:pPr>
            <w:bookmarkStart w:id="8" w:name="_Toc114476156"/>
            <w:r w:rsidRPr="00E55121">
              <w:lastRenderedPageBreak/>
              <w:t>Lääkkeiden säilyttäminen ja käyttökuntoon saattaminen</w:t>
            </w:r>
            <w:bookmarkEnd w:id="8"/>
          </w:p>
          <w:p w14:paraId="04F1559F" w14:textId="77777777" w:rsidR="00E55121" w:rsidRPr="00E55121" w:rsidRDefault="00E55121" w:rsidP="00E55121"/>
          <w:p w14:paraId="396E761A" w14:textId="77777777" w:rsidR="00E55121" w:rsidRPr="00E55121" w:rsidRDefault="00E55121" w:rsidP="00E55121">
            <w:pPr>
              <w:rPr>
                <w:i/>
                <w:iCs/>
              </w:rPr>
            </w:pPr>
            <w:r w:rsidRPr="00E55121">
              <w:rPr>
                <w:i/>
                <w:iCs/>
              </w:rPr>
              <w:t>Lääkkeet tulee säilyttää toimintayksiköissä lukituissa, riittävän suurissa ja tarkoituksenmukaisissa tiloissa. Rajatun lääkevaraston lääkkeet on säilytettävä erillään asiakkaiden muista lääkkeistä.</w:t>
            </w:r>
          </w:p>
          <w:p w14:paraId="5DB585E8" w14:textId="77777777" w:rsidR="00E55121" w:rsidRPr="00E55121" w:rsidRDefault="00E55121" w:rsidP="00E55121">
            <w:pPr>
              <w:rPr>
                <w:i/>
                <w:iCs/>
              </w:rPr>
            </w:pPr>
          </w:p>
          <w:p w14:paraId="17DEF38B" w14:textId="77777777" w:rsidR="00E55121" w:rsidRPr="00E55121" w:rsidRDefault="00E55121" w:rsidP="00E55121">
            <w:pPr>
              <w:numPr>
                <w:ilvl w:val="0"/>
                <w:numId w:val="16"/>
              </w:numPr>
            </w:pPr>
            <w:r w:rsidRPr="00E55121">
              <w:t>kuvataan lääkkeiden säilyttäminen ja käyttökuntoon saattaminen</w:t>
            </w:r>
          </w:p>
          <w:p w14:paraId="5F31E24D" w14:textId="77777777" w:rsidR="00E55121" w:rsidRPr="00E55121" w:rsidRDefault="00E55121" w:rsidP="00E55121"/>
          <w:p w14:paraId="17C396C4" w14:textId="77777777" w:rsidR="00E55121" w:rsidRPr="00E55121" w:rsidRDefault="00E55121" w:rsidP="00E55121"/>
          <w:p w14:paraId="457B9B2B" w14:textId="77777777" w:rsidR="00E55121" w:rsidRPr="00E55121" w:rsidRDefault="00E55121" w:rsidP="00E55121"/>
          <w:p w14:paraId="31FCA2C7" w14:textId="77777777" w:rsidR="00E55121" w:rsidRPr="00E55121" w:rsidRDefault="00E55121" w:rsidP="00E55121"/>
          <w:p w14:paraId="43FD842F" w14:textId="77777777" w:rsidR="00E55121" w:rsidRPr="00E55121" w:rsidRDefault="00E55121" w:rsidP="00E55121"/>
          <w:p w14:paraId="6FC4DB62" w14:textId="77777777" w:rsidR="00E55121" w:rsidRPr="00E55121" w:rsidRDefault="00E55121" w:rsidP="00E55121"/>
          <w:p w14:paraId="6E213669" w14:textId="77777777" w:rsidR="00E55121" w:rsidRPr="00E55121" w:rsidRDefault="00E55121" w:rsidP="00E55121"/>
          <w:p w14:paraId="0B314512" w14:textId="77777777" w:rsidR="00E55121" w:rsidRPr="00E55121" w:rsidRDefault="00E55121" w:rsidP="00E55121"/>
          <w:p w14:paraId="7C337ECE" w14:textId="77777777" w:rsidR="00E55121" w:rsidRPr="00E55121" w:rsidRDefault="00E55121" w:rsidP="00E55121"/>
          <w:p w14:paraId="5E9498AC" w14:textId="77777777" w:rsidR="00E55121" w:rsidRPr="00E55121" w:rsidRDefault="00E55121" w:rsidP="00E55121"/>
        </w:tc>
      </w:tr>
    </w:tbl>
    <w:p w14:paraId="470C1D6F" w14:textId="0907E9A3" w:rsidR="001D0012" w:rsidRDefault="001D0012" w:rsidP="00E55121"/>
    <w:p w14:paraId="32DAA565" w14:textId="4195F257" w:rsidR="001D0012" w:rsidRPr="00E55121" w:rsidRDefault="001D0012" w:rsidP="001D0012">
      <w:pPr>
        <w:spacing w:line="240" w:lineRule="auto"/>
      </w:pPr>
      <w:r>
        <w:br w:type="page"/>
      </w:r>
    </w:p>
    <w:tbl>
      <w:tblPr>
        <w:tblStyle w:val="TaulukkoRuudukko"/>
        <w:tblW w:w="0" w:type="auto"/>
        <w:tblLook w:val="04A0" w:firstRow="1" w:lastRow="0" w:firstColumn="1" w:lastColumn="0" w:noHBand="0" w:noVBand="1"/>
      </w:tblPr>
      <w:tblGrid>
        <w:gridCol w:w="9628"/>
      </w:tblGrid>
      <w:tr w:rsidR="00E55121" w:rsidRPr="00E55121" w14:paraId="1F7FE053" w14:textId="77777777" w:rsidTr="00841E86">
        <w:tc>
          <w:tcPr>
            <w:tcW w:w="9628" w:type="dxa"/>
          </w:tcPr>
          <w:p w14:paraId="0B9F6720" w14:textId="536EFA9A" w:rsidR="00E55121" w:rsidRPr="00E55121" w:rsidRDefault="00E55121" w:rsidP="001D0012">
            <w:pPr>
              <w:pStyle w:val="Otsikko2"/>
              <w:numPr>
                <w:ilvl w:val="0"/>
                <w:numId w:val="20"/>
              </w:numPr>
            </w:pPr>
            <w:bookmarkStart w:id="9" w:name="_Toc114476157"/>
            <w:r w:rsidRPr="00E55121">
              <w:lastRenderedPageBreak/>
              <w:t>Lääkehuollon ja -hoidon toteuttaminen</w:t>
            </w:r>
            <w:bookmarkEnd w:id="9"/>
          </w:p>
          <w:p w14:paraId="7D43E261" w14:textId="77777777" w:rsidR="00E55121" w:rsidRPr="00E55121" w:rsidRDefault="00E55121" w:rsidP="00E55121"/>
          <w:p w14:paraId="3050A670" w14:textId="77777777" w:rsidR="00E55121" w:rsidRPr="00E55121" w:rsidRDefault="00E55121" w:rsidP="00E55121">
            <w:pPr>
              <w:rPr>
                <w:i/>
                <w:iCs/>
              </w:rPr>
            </w:pPr>
            <w:r w:rsidRPr="00E55121">
              <w:rPr>
                <w:i/>
                <w:iCs/>
              </w:rPr>
              <w:t>Lääkehoidon toteuttaminen rajattua lääkevarastoa hyödyntäen edellyttää lääkärin tekemää hoitopäätöstä ja potilaalle kohdennettua määräystä. Yksikössä työskentelevä laillistettu terveydenhuollon ammattihenkilö (esimerkiksi sairaanhoitaja) tekee päätöksen lääkehoidon aloittamisesta asiakkaan voimassa olevan lääkemääräyksen perusteella.</w:t>
            </w:r>
          </w:p>
          <w:p w14:paraId="210DF2A0" w14:textId="77777777" w:rsidR="00E55121" w:rsidRPr="00E55121" w:rsidRDefault="00E55121" w:rsidP="00E55121">
            <w:pPr>
              <w:rPr>
                <w:i/>
                <w:iCs/>
              </w:rPr>
            </w:pPr>
          </w:p>
          <w:p w14:paraId="2F21B918" w14:textId="77777777" w:rsidR="00E55121" w:rsidRPr="00E55121" w:rsidRDefault="00E55121" w:rsidP="00E55121">
            <w:pPr>
              <w:numPr>
                <w:ilvl w:val="0"/>
                <w:numId w:val="19"/>
              </w:numPr>
            </w:pPr>
            <w:r w:rsidRPr="00E55121">
              <w:t>kuvataan lääkehuollon ja – hoidon toteuttaminen mukaan lukien lääkkeiden jakaminen ja antaminen sekä lääkärin konsultaatio</w:t>
            </w:r>
          </w:p>
          <w:p w14:paraId="3BC6A6CF" w14:textId="77777777" w:rsidR="00E55121" w:rsidRPr="00E55121" w:rsidRDefault="00E55121" w:rsidP="00E55121"/>
          <w:p w14:paraId="4EFA2BEA" w14:textId="77777777" w:rsidR="00E55121" w:rsidRPr="00E55121" w:rsidRDefault="00E55121" w:rsidP="00E55121"/>
          <w:p w14:paraId="6E738C3E" w14:textId="77777777" w:rsidR="00E55121" w:rsidRPr="00E55121" w:rsidRDefault="00E55121" w:rsidP="00E55121"/>
          <w:p w14:paraId="61D8175D" w14:textId="77777777" w:rsidR="00E55121" w:rsidRPr="00E55121" w:rsidRDefault="00E55121" w:rsidP="00E55121"/>
          <w:p w14:paraId="3A0539E8" w14:textId="77777777" w:rsidR="00E55121" w:rsidRPr="00E55121" w:rsidRDefault="00E55121" w:rsidP="00E55121"/>
          <w:p w14:paraId="758B3B11" w14:textId="77777777" w:rsidR="00E55121" w:rsidRPr="00E55121" w:rsidRDefault="00E55121" w:rsidP="00E55121"/>
          <w:p w14:paraId="7965E772" w14:textId="77777777" w:rsidR="00E55121" w:rsidRPr="00E55121" w:rsidRDefault="00E55121" w:rsidP="00E55121"/>
          <w:p w14:paraId="556CEC62" w14:textId="77777777" w:rsidR="00E55121" w:rsidRPr="00E55121" w:rsidRDefault="00E55121" w:rsidP="00E55121"/>
          <w:p w14:paraId="4EB56210" w14:textId="77777777" w:rsidR="00E55121" w:rsidRPr="00E55121" w:rsidRDefault="00E55121" w:rsidP="00E55121"/>
        </w:tc>
      </w:tr>
    </w:tbl>
    <w:p w14:paraId="07CD81D5"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24BFA042" w14:textId="77777777" w:rsidTr="00841E86">
        <w:tc>
          <w:tcPr>
            <w:tcW w:w="9628" w:type="dxa"/>
          </w:tcPr>
          <w:p w14:paraId="71FA8C43" w14:textId="2638875D" w:rsidR="00E55121" w:rsidRPr="00E55121" w:rsidRDefault="00E55121" w:rsidP="001D0012">
            <w:pPr>
              <w:pStyle w:val="Otsikko2"/>
              <w:numPr>
                <w:ilvl w:val="0"/>
                <w:numId w:val="20"/>
              </w:numPr>
            </w:pPr>
            <w:bookmarkStart w:id="10" w:name="_Toc114476158"/>
            <w:r w:rsidRPr="00E55121">
              <w:lastRenderedPageBreak/>
              <w:t>Henkilöstön lääkehoidon osaamisvaatimukset, vastuut, velvollisuudet ja työnjako</w:t>
            </w:r>
            <w:bookmarkEnd w:id="10"/>
          </w:p>
          <w:p w14:paraId="33E3D5E9" w14:textId="77777777" w:rsidR="00E55121" w:rsidRPr="00E55121" w:rsidRDefault="00E55121" w:rsidP="00E55121">
            <w:pPr>
              <w:rPr>
                <w:i/>
                <w:iCs/>
              </w:rPr>
            </w:pPr>
          </w:p>
          <w:p w14:paraId="469210F4" w14:textId="77777777" w:rsidR="00E55121" w:rsidRPr="00E55121" w:rsidRDefault="00E55121" w:rsidP="00E55121">
            <w:pPr>
              <w:rPr>
                <w:i/>
                <w:iCs/>
              </w:rPr>
            </w:pPr>
            <w:r w:rsidRPr="00E55121">
              <w:rPr>
                <w:i/>
                <w:iCs/>
              </w:rPr>
              <w:t>Toimintayksikössä lääkehoitoa antavat vain ne henkilöstön jäsenet, joilla on tarvittava lääkehoidon koulutus ja varmistettu lääkehoidon osaaminen, ja tällaista henkilöstöä on riittävästi paikalla kaikkina vuorokauden aikoina.</w:t>
            </w:r>
          </w:p>
          <w:p w14:paraId="6CA13B27" w14:textId="77777777" w:rsidR="00E55121" w:rsidRPr="00E55121" w:rsidRDefault="00E55121" w:rsidP="00E55121">
            <w:pPr>
              <w:rPr>
                <w:i/>
                <w:iCs/>
              </w:rPr>
            </w:pPr>
          </w:p>
          <w:p w14:paraId="00673132" w14:textId="77777777" w:rsidR="00E55121" w:rsidRPr="00E55121" w:rsidRDefault="00E55121" w:rsidP="00E55121">
            <w:pPr>
              <w:numPr>
                <w:ilvl w:val="0"/>
                <w:numId w:val="19"/>
              </w:numPr>
            </w:pPr>
            <w:r w:rsidRPr="00E55121">
              <w:t>kuvataan henkilöstön lääkehoidon osaamisvaatimukset, vastuut, velvollisuudet ja työnjako rajatusta lääkevarastosta toteutettavan lääkehoidon osalta</w:t>
            </w:r>
          </w:p>
          <w:p w14:paraId="11D6FF8B" w14:textId="77777777" w:rsidR="00E55121" w:rsidRPr="00E55121" w:rsidRDefault="00E55121" w:rsidP="00E55121">
            <w:pPr>
              <w:rPr>
                <w:i/>
                <w:iCs/>
              </w:rPr>
            </w:pPr>
          </w:p>
          <w:p w14:paraId="001629B4" w14:textId="77777777" w:rsidR="00E55121" w:rsidRPr="00E55121" w:rsidRDefault="00E55121" w:rsidP="00E55121">
            <w:pPr>
              <w:rPr>
                <w:i/>
                <w:iCs/>
              </w:rPr>
            </w:pPr>
          </w:p>
          <w:p w14:paraId="6D4A94B1" w14:textId="77777777" w:rsidR="00E55121" w:rsidRPr="00E55121" w:rsidRDefault="00E55121" w:rsidP="00E55121">
            <w:pPr>
              <w:rPr>
                <w:i/>
                <w:iCs/>
              </w:rPr>
            </w:pPr>
          </w:p>
          <w:p w14:paraId="61374670" w14:textId="77777777" w:rsidR="00E55121" w:rsidRPr="00E55121" w:rsidRDefault="00E55121" w:rsidP="00E55121">
            <w:pPr>
              <w:rPr>
                <w:i/>
                <w:iCs/>
              </w:rPr>
            </w:pPr>
          </w:p>
          <w:p w14:paraId="20962535" w14:textId="77777777" w:rsidR="00E55121" w:rsidRPr="00E55121" w:rsidRDefault="00E55121" w:rsidP="00E55121">
            <w:pPr>
              <w:rPr>
                <w:i/>
                <w:iCs/>
              </w:rPr>
            </w:pPr>
          </w:p>
          <w:p w14:paraId="3B1E3906" w14:textId="77777777" w:rsidR="00E55121" w:rsidRPr="00E55121" w:rsidRDefault="00E55121" w:rsidP="00E55121">
            <w:pPr>
              <w:rPr>
                <w:i/>
                <w:iCs/>
              </w:rPr>
            </w:pPr>
          </w:p>
          <w:p w14:paraId="117E5BB2" w14:textId="77777777" w:rsidR="00E55121" w:rsidRPr="00E55121" w:rsidRDefault="00E55121" w:rsidP="00E55121">
            <w:pPr>
              <w:rPr>
                <w:i/>
                <w:iCs/>
              </w:rPr>
            </w:pPr>
          </w:p>
          <w:p w14:paraId="37907E34" w14:textId="77777777" w:rsidR="00E55121" w:rsidRPr="00E55121" w:rsidRDefault="00E55121" w:rsidP="00E55121"/>
          <w:p w14:paraId="3D464FC2" w14:textId="77777777" w:rsidR="00E55121" w:rsidRPr="00E55121" w:rsidRDefault="00E55121" w:rsidP="00E55121"/>
          <w:p w14:paraId="4D6E882A" w14:textId="77777777" w:rsidR="00E55121" w:rsidRPr="00E55121" w:rsidRDefault="00E55121" w:rsidP="00E55121"/>
          <w:p w14:paraId="246A8010" w14:textId="77777777" w:rsidR="00E55121" w:rsidRPr="00E55121" w:rsidRDefault="00E55121" w:rsidP="00E55121"/>
        </w:tc>
      </w:tr>
      <w:tr w:rsidR="00E55121" w:rsidRPr="00E55121" w14:paraId="3A7EF0B9" w14:textId="77777777" w:rsidTr="00841E86">
        <w:tc>
          <w:tcPr>
            <w:tcW w:w="9628" w:type="dxa"/>
          </w:tcPr>
          <w:p w14:paraId="6673D186" w14:textId="055CAED1" w:rsidR="00E55121" w:rsidRPr="00E55121" w:rsidRDefault="00E55121" w:rsidP="008879C2">
            <w:pPr>
              <w:pStyle w:val="Otsikko2"/>
              <w:numPr>
                <w:ilvl w:val="0"/>
                <w:numId w:val="20"/>
              </w:numPr>
            </w:pPr>
            <w:bookmarkStart w:id="11" w:name="_Toc114476159"/>
            <w:r w:rsidRPr="00E55121">
              <w:lastRenderedPageBreak/>
              <w:t>Lääkehoidon ja lääkkeiden käytön kirjaaminen potilasasiakirjoihin ja asiakaskertomukseen sekä huumausaineeksi luokiteltavien lääkkeiden kulutusta koskevat kirjaukset</w:t>
            </w:r>
            <w:bookmarkEnd w:id="11"/>
          </w:p>
          <w:p w14:paraId="043A01D0" w14:textId="77777777" w:rsidR="00E55121" w:rsidRPr="00E55121" w:rsidRDefault="00E55121" w:rsidP="00E55121">
            <w:pPr>
              <w:rPr>
                <w:i/>
                <w:iCs/>
              </w:rPr>
            </w:pPr>
          </w:p>
          <w:p w14:paraId="40642CE7" w14:textId="77777777" w:rsidR="00E55121" w:rsidRPr="00E55121" w:rsidRDefault="00E55121" w:rsidP="00E55121">
            <w:pPr>
              <w:rPr>
                <w:i/>
                <w:iCs/>
              </w:rPr>
            </w:pPr>
            <w:r w:rsidRPr="00E55121">
              <w:rPr>
                <w:i/>
                <w:iCs/>
              </w:rPr>
              <w:t xml:space="preserve">Rajatun lääkevaraston käyttö asiakkaan lääkehoitoon kirjataan potilasasiakirjoihin ja toimintayksikön asiakastietojärjestelmään. </w:t>
            </w:r>
          </w:p>
          <w:p w14:paraId="5E1B776D" w14:textId="77777777" w:rsidR="00E55121" w:rsidRPr="00E55121" w:rsidRDefault="00E55121" w:rsidP="00E55121">
            <w:pPr>
              <w:rPr>
                <w:i/>
                <w:iCs/>
              </w:rPr>
            </w:pPr>
          </w:p>
          <w:p w14:paraId="5EC184CF" w14:textId="77777777" w:rsidR="00E55121" w:rsidRPr="00E55121" w:rsidRDefault="00E55121" w:rsidP="00E55121">
            <w:pPr>
              <w:rPr>
                <w:i/>
                <w:iCs/>
              </w:rPr>
            </w:pPr>
            <w:r w:rsidRPr="00E55121">
              <w:rPr>
                <w:i/>
                <w:iCs/>
              </w:rPr>
              <w:t>Toimintayksikön on pidettävä kirjaa rajattuun lääkevarastoon sisältyvistä PKV-lääkkeistä pakkauskohtaisesti. PKV-lääkkeiden pakkauskohtaisesta kirjanpidosta on käytävä ilmi</w:t>
            </w:r>
          </w:p>
          <w:p w14:paraId="4110EED6" w14:textId="77777777" w:rsidR="00E55121" w:rsidRPr="00E55121" w:rsidRDefault="00E55121" w:rsidP="00E55121">
            <w:pPr>
              <w:rPr>
                <w:i/>
                <w:iCs/>
              </w:rPr>
            </w:pPr>
          </w:p>
          <w:p w14:paraId="41A76853" w14:textId="77777777" w:rsidR="00E55121" w:rsidRPr="00E55121" w:rsidRDefault="00E55121" w:rsidP="00E55121">
            <w:pPr>
              <w:rPr>
                <w:i/>
                <w:iCs/>
              </w:rPr>
            </w:pPr>
            <w:r w:rsidRPr="00E55121">
              <w:rPr>
                <w:i/>
                <w:iCs/>
              </w:rPr>
              <w:t xml:space="preserve">1) lääkevalmisteen nimi ja määrä; </w:t>
            </w:r>
          </w:p>
          <w:p w14:paraId="4E5A1729" w14:textId="77777777" w:rsidR="00E55121" w:rsidRPr="00E55121" w:rsidRDefault="00E55121" w:rsidP="00E55121">
            <w:pPr>
              <w:rPr>
                <w:i/>
                <w:iCs/>
              </w:rPr>
            </w:pPr>
            <w:r w:rsidRPr="00E55121">
              <w:rPr>
                <w:i/>
                <w:iCs/>
              </w:rPr>
              <w:t xml:space="preserve">2) toimituspäivä ja toimintayksikkö, jonka rajattuun lääkevarastoon lääke on toimitettu; </w:t>
            </w:r>
          </w:p>
          <w:p w14:paraId="71376605" w14:textId="77777777" w:rsidR="00E55121" w:rsidRPr="00E55121" w:rsidRDefault="00E55121" w:rsidP="00E55121">
            <w:pPr>
              <w:rPr>
                <w:i/>
                <w:iCs/>
              </w:rPr>
            </w:pPr>
            <w:r w:rsidRPr="00E55121">
              <w:rPr>
                <w:i/>
                <w:iCs/>
              </w:rPr>
              <w:t xml:space="preserve">3) tiedot lääkkeen kulutuksesta sisältäen potilaan nimen, annostuksen, lääkkeen antopäivän, lääkkeen määränneen lääkärin nimen ja lääkehoidon toteuttaneen henkilöstön jäsenen allekirjoituksen ja päiväyksen; </w:t>
            </w:r>
          </w:p>
          <w:p w14:paraId="7551BDC2" w14:textId="77777777" w:rsidR="00E55121" w:rsidRPr="00E55121" w:rsidRDefault="00E55121" w:rsidP="00E55121">
            <w:pPr>
              <w:rPr>
                <w:i/>
                <w:iCs/>
              </w:rPr>
            </w:pPr>
            <w:r w:rsidRPr="00E55121">
              <w:rPr>
                <w:i/>
                <w:iCs/>
              </w:rPr>
              <w:t>4) mahdolliset mittatappiot.</w:t>
            </w:r>
          </w:p>
          <w:p w14:paraId="5BE9A3B3" w14:textId="77777777" w:rsidR="00E55121" w:rsidRPr="00E55121" w:rsidRDefault="00E55121" w:rsidP="00E55121">
            <w:pPr>
              <w:rPr>
                <w:i/>
                <w:iCs/>
              </w:rPr>
            </w:pPr>
          </w:p>
          <w:p w14:paraId="2D39FD58" w14:textId="77777777" w:rsidR="00E55121" w:rsidRPr="00E55121" w:rsidRDefault="00E55121" w:rsidP="00E55121">
            <w:pPr>
              <w:rPr>
                <w:i/>
                <w:iCs/>
              </w:rPr>
            </w:pPr>
            <w:r w:rsidRPr="00E55121">
              <w:rPr>
                <w:i/>
                <w:iCs/>
              </w:rPr>
              <w:t xml:space="preserve">PKV-lääkkeitä koskevan kirjanpidon tiedot ovat </w:t>
            </w:r>
            <w:r w:rsidRPr="00E55121">
              <w:rPr>
                <w:b/>
                <w:bCs/>
                <w:i/>
                <w:iCs/>
              </w:rPr>
              <w:t>salassa pidettäviä</w:t>
            </w:r>
            <w:r w:rsidRPr="00E55121">
              <w:rPr>
                <w:i/>
                <w:iCs/>
              </w:rPr>
              <w:t xml:space="preserve">. </w:t>
            </w:r>
          </w:p>
          <w:p w14:paraId="24B8E15A" w14:textId="77777777" w:rsidR="00E55121" w:rsidRPr="00E55121" w:rsidRDefault="00E55121" w:rsidP="00E55121">
            <w:pPr>
              <w:rPr>
                <w:i/>
                <w:iCs/>
              </w:rPr>
            </w:pPr>
          </w:p>
          <w:p w14:paraId="63A9FF01" w14:textId="77777777" w:rsidR="00E55121" w:rsidRPr="00E55121" w:rsidRDefault="00E55121" w:rsidP="00E55121">
            <w:pPr>
              <w:rPr>
                <w:i/>
                <w:iCs/>
              </w:rPr>
            </w:pPr>
            <w:r w:rsidRPr="00E55121">
              <w:rPr>
                <w:i/>
                <w:iCs/>
              </w:rPr>
              <w:t>Velvoitteesta huumausaineiksi luokiteltavien lääkkeiden kulutuksenseurantaan ja kirjanpitoon säädetään huumausaineiden valvonnasta annetussa valtioneuvoston asetuksessa (548/2008).</w:t>
            </w:r>
          </w:p>
          <w:p w14:paraId="0BA8A3E1" w14:textId="77777777" w:rsidR="00E55121" w:rsidRPr="00E55121" w:rsidRDefault="00E55121" w:rsidP="00E55121">
            <w:pPr>
              <w:rPr>
                <w:i/>
                <w:iCs/>
              </w:rPr>
            </w:pPr>
          </w:p>
          <w:p w14:paraId="5FA3B266" w14:textId="77777777" w:rsidR="00E55121" w:rsidRPr="00E55121" w:rsidRDefault="00E55121" w:rsidP="00E55121">
            <w:pPr>
              <w:numPr>
                <w:ilvl w:val="0"/>
                <w:numId w:val="19"/>
              </w:numPr>
            </w:pPr>
            <w:r w:rsidRPr="00E55121">
              <w:t>kuvataan potilasasiakirjoihin ja asiakastietojärjestelmään kirjaamisen prosessi ja siihen liittyvät vastuut rajatun lääkevaraston käytön osalta</w:t>
            </w:r>
          </w:p>
          <w:p w14:paraId="25FFCDB8" w14:textId="77777777" w:rsidR="00E55121" w:rsidRPr="00E55121" w:rsidRDefault="00E55121" w:rsidP="00E55121">
            <w:pPr>
              <w:numPr>
                <w:ilvl w:val="0"/>
                <w:numId w:val="19"/>
              </w:numPr>
            </w:pPr>
            <w:r w:rsidRPr="00E55121">
              <w:t>kuvataan PKV- lääkkeiden kulutusseurannan prosessi</w:t>
            </w:r>
          </w:p>
          <w:p w14:paraId="6183DD70" w14:textId="77777777" w:rsidR="00E55121" w:rsidRPr="00E55121" w:rsidRDefault="00E55121" w:rsidP="00E55121">
            <w:pPr>
              <w:numPr>
                <w:ilvl w:val="0"/>
                <w:numId w:val="19"/>
              </w:numPr>
            </w:pPr>
            <w:r w:rsidRPr="00E55121">
              <w:t>kuvataan huumausaineeksi luokiteltavien lääkkeiden kulutusseurannan prosessi</w:t>
            </w:r>
          </w:p>
          <w:p w14:paraId="1AD30A79" w14:textId="77777777" w:rsidR="00E55121" w:rsidRPr="00E55121" w:rsidRDefault="00E55121" w:rsidP="00E55121"/>
          <w:p w14:paraId="2D45964E" w14:textId="77777777" w:rsidR="00E55121" w:rsidRPr="00E55121" w:rsidRDefault="00E55121" w:rsidP="00E55121">
            <w:pPr>
              <w:rPr>
                <w:i/>
                <w:iCs/>
              </w:rPr>
            </w:pPr>
          </w:p>
          <w:p w14:paraId="61A3F9B6" w14:textId="77777777" w:rsidR="00E55121" w:rsidRPr="00E55121" w:rsidRDefault="00E55121" w:rsidP="00E55121">
            <w:pPr>
              <w:rPr>
                <w:i/>
                <w:iCs/>
              </w:rPr>
            </w:pPr>
          </w:p>
          <w:p w14:paraId="6AAFB0FA" w14:textId="77777777" w:rsidR="00E55121" w:rsidRPr="00E55121" w:rsidRDefault="00E55121" w:rsidP="00E55121">
            <w:pPr>
              <w:rPr>
                <w:i/>
                <w:iCs/>
              </w:rPr>
            </w:pPr>
          </w:p>
          <w:p w14:paraId="71255C4E" w14:textId="77777777" w:rsidR="00E55121" w:rsidRPr="00E55121" w:rsidRDefault="00E55121" w:rsidP="00E55121">
            <w:pPr>
              <w:rPr>
                <w:i/>
                <w:iCs/>
              </w:rPr>
            </w:pPr>
          </w:p>
          <w:p w14:paraId="41531558" w14:textId="77777777" w:rsidR="00E55121" w:rsidRPr="00E55121" w:rsidRDefault="00E55121" w:rsidP="00E55121">
            <w:pPr>
              <w:rPr>
                <w:i/>
                <w:iCs/>
              </w:rPr>
            </w:pPr>
          </w:p>
          <w:p w14:paraId="2B66B84C" w14:textId="77777777" w:rsidR="00E55121" w:rsidRPr="00E55121" w:rsidRDefault="00E55121" w:rsidP="00E55121">
            <w:pPr>
              <w:rPr>
                <w:i/>
                <w:iCs/>
              </w:rPr>
            </w:pPr>
          </w:p>
          <w:p w14:paraId="1EB90198" w14:textId="77777777" w:rsidR="00E55121" w:rsidRPr="00E55121" w:rsidRDefault="00E55121" w:rsidP="00E55121"/>
        </w:tc>
      </w:tr>
    </w:tbl>
    <w:p w14:paraId="32E5AE24" w14:textId="77777777" w:rsidR="00E55121" w:rsidRPr="00E55121" w:rsidRDefault="00E55121" w:rsidP="00E55121"/>
    <w:p w14:paraId="3056791D"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15824DA9" w14:textId="77777777" w:rsidTr="00841E86">
        <w:tc>
          <w:tcPr>
            <w:tcW w:w="9628" w:type="dxa"/>
          </w:tcPr>
          <w:p w14:paraId="007125CE" w14:textId="63E68BE7" w:rsidR="00E55121" w:rsidRPr="00E55121" w:rsidRDefault="00E55121" w:rsidP="00A2287B">
            <w:pPr>
              <w:pStyle w:val="Otsikko2"/>
              <w:numPr>
                <w:ilvl w:val="0"/>
                <w:numId w:val="20"/>
              </w:numPr>
            </w:pPr>
            <w:bookmarkStart w:id="12" w:name="_Toc114476160"/>
            <w:r w:rsidRPr="00E55121">
              <w:lastRenderedPageBreak/>
              <w:t>Poistettavien lääkkeiden hävittäminen</w:t>
            </w:r>
            <w:bookmarkEnd w:id="12"/>
          </w:p>
          <w:p w14:paraId="0FC40244" w14:textId="77777777" w:rsidR="00E55121" w:rsidRPr="00E55121" w:rsidRDefault="00E55121" w:rsidP="00E55121"/>
          <w:p w14:paraId="6D97A78B" w14:textId="77777777" w:rsidR="00E55121" w:rsidRPr="00E55121" w:rsidRDefault="00E55121" w:rsidP="00E55121">
            <w:pPr>
              <w:rPr>
                <w:i/>
                <w:iCs/>
              </w:rPr>
            </w:pPr>
            <w:r w:rsidRPr="00E55121">
              <w:rPr>
                <w:i/>
                <w:iCs/>
              </w:rPr>
              <w:t>Lääkejätteen säilyttämistä koskevat samat edellytykset kuin käytössä olevien lääkkeiden säilyttämistä. Käytöstä poistetut lääkkeet ovat yksiselitteisesti lääkejätettä, jonka käsittelyssä ja hävittämisessä on noudatettava sairaala-apteekin, lääkekeskuksen tai apteekin antamia ohjeita</w:t>
            </w:r>
          </w:p>
          <w:p w14:paraId="6E0377B7" w14:textId="77777777" w:rsidR="00E55121" w:rsidRPr="00E55121" w:rsidRDefault="00E55121" w:rsidP="00E55121"/>
          <w:p w14:paraId="1614A596" w14:textId="77777777" w:rsidR="00E55121" w:rsidRPr="00E55121" w:rsidRDefault="00E55121" w:rsidP="00E55121">
            <w:pPr>
              <w:numPr>
                <w:ilvl w:val="0"/>
                <w:numId w:val="18"/>
              </w:numPr>
            </w:pPr>
            <w:r w:rsidRPr="00E55121">
              <w:t>kuvataan rajatusta lääkevarastosta poistettavien lääkkeiden säilytys ja hävittäminen</w:t>
            </w:r>
          </w:p>
          <w:p w14:paraId="312139F1" w14:textId="77777777" w:rsidR="00E55121" w:rsidRPr="00E55121" w:rsidRDefault="00E55121" w:rsidP="00E55121"/>
          <w:p w14:paraId="62B8B335" w14:textId="77777777" w:rsidR="00E55121" w:rsidRPr="00E55121" w:rsidRDefault="00E55121" w:rsidP="00E55121"/>
          <w:p w14:paraId="62BFDE3B" w14:textId="77777777" w:rsidR="00E55121" w:rsidRPr="00E55121" w:rsidRDefault="00E55121" w:rsidP="00E55121"/>
          <w:p w14:paraId="75BD5F70" w14:textId="77777777" w:rsidR="00E55121" w:rsidRPr="00E55121" w:rsidRDefault="00E55121" w:rsidP="00E55121"/>
          <w:p w14:paraId="7D033C00" w14:textId="77777777" w:rsidR="00E55121" w:rsidRPr="00E55121" w:rsidRDefault="00E55121" w:rsidP="00E55121"/>
          <w:p w14:paraId="0021D6FF" w14:textId="77777777" w:rsidR="00E55121" w:rsidRPr="00E55121" w:rsidRDefault="00E55121" w:rsidP="00E55121"/>
          <w:p w14:paraId="2D41A604" w14:textId="77777777" w:rsidR="00E55121" w:rsidRPr="00E55121" w:rsidRDefault="00E55121" w:rsidP="00E55121"/>
          <w:p w14:paraId="4A8AB5D4" w14:textId="77777777" w:rsidR="00E55121" w:rsidRPr="00E55121" w:rsidRDefault="00E55121" w:rsidP="00E55121"/>
          <w:p w14:paraId="466E6E17" w14:textId="77777777" w:rsidR="00E55121" w:rsidRPr="00E55121" w:rsidRDefault="00E55121" w:rsidP="00E55121"/>
        </w:tc>
      </w:tr>
    </w:tbl>
    <w:p w14:paraId="42EA160D"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0D41E2F4" w14:textId="77777777" w:rsidTr="00841E86">
        <w:tc>
          <w:tcPr>
            <w:tcW w:w="9628" w:type="dxa"/>
          </w:tcPr>
          <w:p w14:paraId="295CB968" w14:textId="7E13660D" w:rsidR="00E55121" w:rsidRPr="00E55121" w:rsidRDefault="00E55121" w:rsidP="00F51566">
            <w:pPr>
              <w:pStyle w:val="Otsikko2"/>
              <w:numPr>
                <w:ilvl w:val="0"/>
                <w:numId w:val="20"/>
              </w:numPr>
            </w:pPr>
            <w:bookmarkStart w:id="13" w:name="_Toc114476161"/>
            <w:r w:rsidRPr="00E55121">
              <w:lastRenderedPageBreak/>
              <w:t>Toimintayksikön asiakkaiden käytössä olevat lääkäripalvelut</w:t>
            </w:r>
            <w:bookmarkEnd w:id="13"/>
          </w:p>
          <w:p w14:paraId="65418599" w14:textId="77777777" w:rsidR="00E55121" w:rsidRPr="00E55121" w:rsidRDefault="00E55121" w:rsidP="00E55121"/>
          <w:p w14:paraId="1DAF2EFA" w14:textId="77777777" w:rsidR="00E55121" w:rsidRPr="00E55121" w:rsidRDefault="00E55121" w:rsidP="00E55121">
            <w:pPr>
              <w:rPr>
                <w:i/>
                <w:iCs/>
              </w:rPr>
            </w:pPr>
            <w:r w:rsidRPr="00E55121">
              <w:rPr>
                <w:i/>
                <w:iCs/>
              </w:rPr>
              <w:t>Toimintayksikön on huolehdittava siitä, että asiakkaiden on mahdollista päästä lääkäripalveluiden piiriin hoitotarvettaan vastaavalla tavalla kaikkina vuorokauden aikoina.</w:t>
            </w:r>
          </w:p>
          <w:p w14:paraId="64A9F1FA" w14:textId="77777777" w:rsidR="00E55121" w:rsidRPr="00E55121" w:rsidRDefault="00E55121" w:rsidP="00E55121"/>
          <w:p w14:paraId="66B4F6C2" w14:textId="77777777" w:rsidR="00E55121" w:rsidRPr="00E55121" w:rsidRDefault="00E55121" w:rsidP="00E55121">
            <w:pPr>
              <w:numPr>
                <w:ilvl w:val="0"/>
                <w:numId w:val="18"/>
              </w:numPr>
            </w:pPr>
            <w:r w:rsidRPr="00E55121">
              <w:t>kuvataan asiakkaiden käytössä olevat lääkäripalvelut</w:t>
            </w:r>
          </w:p>
          <w:p w14:paraId="476B62BE" w14:textId="77777777" w:rsidR="00E55121" w:rsidRPr="00E55121" w:rsidRDefault="00E55121" w:rsidP="00E55121"/>
          <w:p w14:paraId="7DB7ECEF" w14:textId="77777777" w:rsidR="00E55121" w:rsidRPr="00E55121" w:rsidRDefault="00E55121" w:rsidP="00E55121"/>
          <w:p w14:paraId="14098BD5" w14:textId="77777777" w:rsidR="00E55121" w:rsidRPr="00E55121" w:rsidRDefault="00E55121" w:rsidP="00E55121"/>
          <w:p w14:paraId="4D46195C" w14:textId="77777777" w:rsidR="00E55121" w:rsidRPr="00E55121" w:rsidRDefault="00E55121" w:rsidP="00E55121"/>
          <w:p w14:paraId="1547B3FE" w14:textId="77777777" w:rsidR="00E55121" w:rsidRPr="00E55121" w:rsidRDefault="00E55121" w:rsidP="00E55121"/>
          <w:p w14:paraId="7AD0DB61" w14:textId="77777777" w:rsidR="00E55121" w:rsidRPr="00E55121" w:rsidRDefault="00E55121" w:rsidP="00E55121"/>
          <w:p w14:paraId="397D1CB6" w14:textId="77777777" w:rsidR="00E55121" w:rsidRPr="00E55121" w:rsidRDefault="00E55121" w:rsidP="00E55121"/>
          <w:p w14:paraId="0FC3515B" w14:textId="77777777" w:rsidR="00E55121" w:rsidRPr="00E55121" w:rsidRDefault="00E55121" w:rsidP="00E55121"/>
          <w:p w14:paraId="5314BE5D" w14:textId="77777777" w:rsidR="00E55121" w:rsidRPr="00E55121" w:rsidRDefault="00E55121" w:rsidP="00E55121"/>
          <w:p w14:paraId="5DD7D95D" w14:textId="77777777" w:rsidR="00E55121" w:rsidRPr="00E55121" w:rsidRDefault="00E55121" w:rsidP="00E55121"/>
          <w:p w14:paraId="3CBAADFC" w14:textId="77777777" w:rsidR="00E55121" w:rsidRPr="00E55121" w:rsidRDefault="00E55121" w:rsidP="00E55121"/>
          <w:p w14:paraId="60B17749" w14:textId="77777777" w:rsidR="00E55121" w:rsidRPr="00E55121" w:rsidRDefault="00E55121" w:rsidP="00E55121"/>
          <w:p w14:paraId="133A0416" w14:textId="77777777" w:rsidR="00E55121" w:rsidRPr="00E55121" w:rsidRDefault="00E55121" w:rsidP="00E55121"/>
          <w:p w14:paraId="33BB8E4B" w14:textId="77777777" w:rsidR="00E55121" w:rsidRPr="00E55121" w:rsidRDefault="00E55121" w:rsidP="00E55121"/>
          <w:p w14:paraId="3D4EA5F8" w14:textId="77777777" w:rsidR="00E55121" w:rsidRPr="00E55121" w:rsidRDefault="00E55121" w:rsidP="00E55121"/>
        </w:tc>
      </w:tr>
    </w:tbl>
    <w:p w14:paraId="33AC6589" w14:textId="77777777" w:rsidR="00E55121" w:rsidRPr="00E55121" w:rsidRDefault="00E55121" w:rsidP="00E55121"/>
    <w:tbl>
      <w:tblPr>
        <w:tblStyle w:val="TaulukkoRuudukko"/>
        <w:tblW w:w="0" w:type="auto"/>
        <w:tblLook w:val="04A0" w:firstRow="1" w:lastRow="0" w:firstColumn="1" w:lastColumn="0" w:noHBand="0" w:noVBand="1"/>
      </w:tblPr>
      <w:tblGrid>
        <w:gridCol w:w="9628"/>
      </w:tblGrid>
      <w:tr w:rsidR="00E55121" w:rsidRPr="00E55121" w14:paraId="3F6F3C63" w14:textId="77777777" w:rsidTr="00841E86">
        <w:tc>
          <w:tcPr>
            <w:tcW w:w="9628" w:type="dxa"/>
          </w:tcPr>
          <w:p w14:paraId="77C009C4" w14:textId="011AB683" w:rsidR="00E55121" w:rsidRPr="00E55121" w:rsidRDefault="00E55121" w:rsidP="00F51566">
            <w:pPr>
              <w:pStyle w:val="Otsikko2"/>
              <w:numPr>
                <w:ilvl w:val="0"/>
                <w:numId w:val="20"/>
              </w:numPr>
            </w:pPr>
            <w:bookmarkStart w:id="14" w:name="_Toc114476162"/>
            <w:r w:rsidRPr="00E55121">
              <w:lastRenderedPageBreak/>
              <w:t>Lääkehoidon toteuttamisen seuranta- ja palautejärjestelmät</w:t>
            </w:r>
            <w:bookmarkEnd w:id="14"/>
          </w:p>
          <w:p w14:paraId="1D438B9B" w14:textId="77777777" w:rsidR="00E55121" w:rsidRPr="00E55121" w:rsidRDefault="00E55121" w:rsidP="00E55121"/>
          <w:p w14:paraId="434F8643" w14:textId="77777777" w:rsidR="00E55121" w:rsidRPr="00E55121" w:rsidRDefault="00E55121" w:rsidP="00E55121">
            <w:pPr>
              <w:rPr>
                <w:i/>
                <w:iCs/>
              </w:rPr>
            </w:pPr>
            <w:r w:rsidRPr="00E55121">
              <w:rPr>
                <w:i/>
                <w:iCs/>
              </w:rPr>
              <w:t>Vaaratapahtumien analysointi tuottaa tietoa hoitoprosessien riskikohdista, joihin voidaan kehittää suojausmenetelmiä vaaratapahtumien ehkäisemiseksi tulevaisuudessa.</w:t>
            </w:r>
          </w:p>
          <w:p w14:paraId="5CDE80B8" w14:textId="77777777" w:rsidR="00E55121" w:rsidRPr="00E55121" w:rsidRDefault="00E55121" w:rsidP="00E55121"/>
          <w:p w14:paraId="5EFCFE84" w14:textId="77777777" w:rsidR="00E55121" w:rsidRPr="00E55121" w:rsidRDefault="00E55121" w:rsidP="00E55121">
            <w:pPr>
              <w:numPr>
                <w:ilvl w:val="0"/>
                <w:numId w:val="16"/>
              </w:numPr>
            </w:pPr>
            <w:r w:rsidRPr="00E55121">
              <w:t>kuvataan, miten rajatun lääkkeiden käyttöön liittyviä vaara- ja haittatapahtumat dokumentoidaan ja miten niitä käsitellään</w:t>
            </w:r>
          </w:p>
          <w:p w14:paraId="2ABCE878" w14:textId="77777777" w:rsidR="00E55121" w:rsidRPr="00E55121" w:rsidRDefault="00E55121" w:rsidP="00E55121"/>
          <w:p w14:paraId="2C2F0741" w14:textId="77777777" w:rsidR="00E55121" w:rsidRPr="00E55121" w:rsidRDefault="00E55121" w:rsidP="00E55121"/>
          <w:p w14:paraId="23362347" w14:textId="77777777" w:rsidR="00E55121" w:rsidRPr="00E55121" w:rsidRDefault="00E55121" w:rsidP="00E55121"/>
          <w:p w14:paraId="6EF42C63" w14:textId="77777777" w:rsidR="00E55121" w:rsidRPr="00E55121" w:rsidRDefault="00E55121" w:rsidP="00E55121"/>
          <w:p w14:paraId="2857CAC0" w14:textId="77777777" w:rsidR="00E55121" w:rsidRPr="00E55121" w:rsidRDefault="00E55121" w:rsidP="00E55121"/>
          <w:p w14:paraId="4B09FA19" w14:textId="77777777" w:rsidR="00E55121" w:rsidRPr="00E55121" w:rsidRDefault="00E55121" w:rsidP="00E55121"/>
          <w:p w14:paraId="58CC5C75" w14:textId="77777777" w:rsidR="00E55121" w:rsidRPr="00E55121" w:rsidRDefault="00E55121" w:rsidP="00E55121"/>
          <w:p w14:paraId="3303EA5E" w14:textId="77777777" w:rsidR="00E55121" w:rsidRPr="00E55121" w:rsidRDefault="00E55121" w:rsidP="00E55121"/>
          <w:p w14:paraId="3842E746" w14:textId="77777777" w:rsidR="00E55121" w:rsidRPr="00E55121" w:rsidRDefault="00E55121" w:rsidP="00E55121"/>
          <w:p w14:paraId="79AF3B13" w14:textId="77777777" w:rsidR="00E55121" w:rsidRPr="00E55121" w:rsidRDefault="00E55121" w:rsidP="00E55121"/>
          <w:p w14:paraId="527A2F27" w14:textId="77777777" w:rsidR="00E55121" w:rsidRPr="00E55121" w:rsidRDefault="00E55121" w:rsidP="00E55121"/>
          <w:p w14:paraId="346FD0B2" w14:textId="77777777" w:rsidR="00E55121" w:rsidRPr="00E55121" w:rsidRDefault="00E55121" w:rsidP="00E55121"/>
          <w:p w14:paraId="40A61B39" w14:textId="77777777" w:rsidR="00E55121" w:rsidRPr="00E55121" w:rsidRDefault="00E55121" w:rsidP="00E55121"/>
        </w:tc>
      </w:tr>
    </w:tbl>
    <w:p w14:paraId="296C8446" w14:textId="77777777" w:rsidR="00E55121" w:rsidRPr="00E55121" w:rsidRDefault="00E55121" w:rsidP="00E55121"/>
    <w:p w14:paraId="431B30E5" w14:textId="77777777" w:rsidR="00E55121" w:rsidRPr="00E55121" w:rsidRDefault="00E55121" w:rsidP="00E55121"/>
    <w:tbl>
      <w:tblPr>
        <w:tblStyle w:val="TaulukkoRuudukko"/>
        <w:tblW w:w="9889" w:type="dxa"/>
        <w:tblLayout w:type="fixed"/>
        <w:tblLook w:val="04A0" w:firstRow="1" w:lastRow="0" w:firstColumn="1" w:lastColumn="0" w:noHBand="0" w:noVBand="1"/>
      </w:tblPr>
      <w:tblGrid>
        <w:gridCol w:w="9889"/>
      </w:tblGrid>
      <w:tr w:rsidR="00E55121" w:rsidRPr="00E55121" w14:paraId="06562838" w14:textId="77777777" w:rsidTr="00841E86">
        <w:tc>
          <w:tcPr>
            <w:tcW w:w="9889" w:type="dxa"/>
          </w:tcPr>
          <w:p w14:paraId="052F9544" w14:textId="411168CF" w:rsidR="00E55121" w:rsidRPr="00E55121" w:rsidRDefault="00E55121" w:rsidP="00F51566">
            <w:pPr>
              <w:pStyle w:val="Otsikko2"/>
              <w:numPr>
                <w:ilvl w:val="0"/>
                <w:numId w:val="20"/>
              </w:numPr>
            </w:pPr>
            <w:bookmarkStart w:id="15" w:name="_Toc114476163"/>
            <w:r w:rsidRPr="00E55121">
              <w:lastRenderedPageBreak/>
              <w:t>Muut lääkevaraston käyttöön liittyvät menettelyt ja vastuut</w:t>
            </w:r>
            <w:bookmarkEnd w:id="15"/>
          </w:p>
          <w:p w14:paraId="0D7DFD8A" w14:textId="77777777" w:rsidR="00E55121" w:rsidRPr="00E55121" w:rsidRDefault="00E55121" w:rsidP="00E55121"/>
          <w:p w14:paraId="35745493" w14:textId="77777777" w:rsidR="00E55121" w:rsidRPr="00E55121" w:rsidRDefault="00E55121" w:rsidP="00E55121">
            <w:pPr>
              <w:numPr>
                <w:ilvl w:val="0"/>
                <w:numId w:val="16"/>
              </w:numPr>
            </w:pPr>
            <w:r w:rsidRPr="00E55121">
              <w:t>kuvataan mahdolliset muut lääkevaraston käyttöön liittyvät menettelyt ja vastuut</w:t>
            </w:r>
          </w:p>
          <w:p w14:paraId="4ADD6325" w14:textId="77777777" w:rsidR="00E55121" w:rsidRPr="00E55121" w:rsidRDefault="00E55121" w:rsidP="00E55121"/>
          <w:p w14:paraId="2A3150D1" w14:textId="77777777" w:rsidR="00E55121" w:rsidRPr="00E55121" w:rsidRDefault="00E55121" w:rsidP="00E55121"/>
          <w:p w14:paraId="40F63B9D" w14:textId="77777777" w:rsidR="00E55121" w:rsidRPr="00E55121" w:rsidRDefault="00E55121" w:rsidP="00E55121"/>
          <w:p w14:paraId="4159E022" w14:textId="77777777" w:rsidR="00E55121" w:rsidRPr="00E55121" w:rsidRDefault="00E55121" w:rsidP="00E55121"/>
          <w:p w14:paraId="2FF859FC" w14:textId="77777777" w:rsidR="00E55121" w:rsidRPr="00E55121" w:rsidRDefault="00E55121" w:rsidP="00E55121"/>
          <w:p w14:paraId="65A0E605" w14:textId="77777777" w:rsidR="00E55121" w:rsidRPr="00E55121" w:rsidRDefault="00E55121" w:rsidP="00E55121"/>
          <w:p w14:paraId="68A546F9" w14:textId="77777777" w:rsidR="00E55121" w:rsidRPr="00E55121" w:rsidRDefault="00E55121" w:rsidP="00E55121"/>
          <w:p w14:paraId="27A0B3A6" w14:textId="77777777" w:rsidR="00E55121" w:rsidRPr="00E55121" w:rsidRDefault="00E55121" w:rsidP="00E55121"/>
          <w:p w14:paraId="5B189E13" w14:textId="77777777" w:rsidR="00E55121" w:rsidRPr="00E55121" w:rsidRDefault="00E55121" w:rsidP="00E55121"/>
          <w:p w14:paraId="5A7536A3" w14:textId="77777777" w:rsidR="00E55121" w:rsidRPr="00E55121" w:rsidRDefault="00E55121" w:rsidP="00E55121"/>
          <w:p w14:paraId="5DBDEF18" w14:textId="77777777" w:rsidR="00E55121" w:rsidRPr="00E55121" w:rsidRDefault="00E55121" w:rsidP="00E55121"/>
          <w:p w14:paraId="5A8A4A6D" w14:textId="77777777" w:rsidR="00E55121" w:rsidRPr="00E55121" w:rsidRDefault="00E55121" w:rsidP="00E55121">
            <w:pPr>
              <w:rPr>
                <w:i/>
                <w:iCs/>
              </w:rPr>
            </w:pPr>
          </w:p>
        </w:tc>
      </w:tr>
    </w:tbl>
    <w:p w14:paraId="3251A00C" w14:textId="77777777" w:rsidR="00E55121" w:rsidRPr="00E55121" w:rsidRDefault="00E55121" w:rsidP="00E55121"/>
    <w:p w14:paraId="6366DE13" w14:textId="77777777" w:rsidR="00711A02" w:rsidRPr="00044CF7" w:rsidRDefault="00711A02" w:rsidP="00044CF7"/>
    <w:sectPr w:rsidR="00711A02" w:rsidRPr="00044CF7" w:rsidSect="00A252E6">
      <w:headerReference w:type="even" r:id="rId13"/>
      <w:headerReference w:type="default" r:id="rId14"/>
      <w:footerReference w:type="even" r:id="rId15"/>
      <w:footerReference w:type="default" r:id="rId16"/>
      <w:headerReference w:type="first" r:id="rId17"/>
      <w:footerReference w:type="first" r:id="rId18"/>
      <w:pgSz w:w="11907" w:h="16840" w:code="9"/>
      <w:pgMar w:top="1440" w:right="851" w:bottom="1440" w:left="1134" w:header="96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0F60" w14:textId="77777777" w:rsidR="00F14319" w:rsidRDefault="00F14319" w:rsidP="003D20C8">
      <w:r>
        <w:separator/>
      </w:r>
    </w:p>
  </w:endnote>
  <w:endnote w:type="continuationSeparator" w:id="0">
    <w:p w14:paraId="283A8BAA" w14:textId="77777777" w:rsidR="00F14319" w:rsidRDefault="00F14319" w:rsidP="003D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50CA" w14:textId="77777777" w:rsidR="00E55121" w:rsidRDefault="00E5512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25C1" w14:textId="77777777" w:rsidR="00E55121" w:rsidRDefault="00E5512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2D83" w14:textId="77777777" w:rsidR="00E55121" w:rsidRDefault="00E551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5C0E" w14:textId="77777777" w:rsidR="00F14319" w:rsidRDefault="00F14319" w:rsidP="003D20C8">
      <w:r>
        <w:separator/>
      </w:r>
    </w:p>
  </w:footnote>
  <w:footnote w:type="continuationSeparator" w:id="0">
    <w:p w14:paraId="6E771C78" w14:textId="77777777" w:rsidR="00F14319" w:rsidRDefault="00F14319" w:rsidP="003D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08F9" w14:textId="77777777" w:rsidR="00E55121" w:rsidRDefault="00E5512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3538"/>
      <w:gridCol w:w="1280"/>
    </w:tblGrid>
    <w:tr w:rsidR="00EB0D0F" w:rsidRPr="000677AE" w14:paraId="4E1E3CC1" w14:textId="77777777" w:rsidTr="00081E6F">
      <w:trPr>
        <w:trHeight w:val="340"/>
      </w:trPr>
      <w:tc>
        <w:tcPr>
          <w:tcW w:w="2572" w:type="pct"/>
        </w:tcPr>
        <w:p w14:paraId="3A6995D7" w14:textId="77777777" w:rsidR="00EB0D0F" w:rsidRPr="000677AE" w:rsidRDefault="008A3577" w:rsidP="00EB0D0F">
          <w:pPr>
            <w:pStyle w:val="Yltunniste"/>
            <w:rPr>
              <w:szCs w:val="20"/>
            </w:rPr>
          </w:pPr>
          <w:r>
            <w:rPr>
              <w:noProof/>
            </w:rPr>
            <w:drawing>
              <wp:anchor distT="0" distB="0" distL="114300" distR="114300" simplePos="0" relativeHeight="251665408" behindDoc="1" locked="1" layoutInCell="1" allowOverlap="1" wp14:anchorId="0DE1E247" wp14:editId="2DB2795D">
                <wp:simplePos x="0" y="0"/>
                <wp:positionH relativeFrom="page">
                  <wp:posOffset>7620</wp:posOffset>
                </wp:positionH>
                <wp:positionV relativeFrom="page">
                  <wp:posOffset>-144145</wp:posOffset>
                </wp:positionV>
                <wp:extent cx="2505600" cy="54000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5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3" w:type="pct"/>
        </w:tcPr>
        <w:p w14:paraId="7FA63890" w14:textId="77777777" w:rsidR="00EB0D0F" w:rsidRPr="000677AE" w:rsidRDefault="00EB0D0F" w:rsidP="00EB0D0F">
          <w:pPr>
            <w:pStyle w:val="Yltunniste"/>
            <w:rPr>
              <w:szCs w:val="20"/>
            </w:rPr>
          </w:pPr>
        </w:p>
      </w:tc>
      <w:tc>
        <w:tcPr>
          <w:tcW w:w="645" w:type="pct"/>
        </w:tcPr>
        <w:p w14:paraId="26D4D5E3" w14:textId="77777777" w:rsidR="00EB0D0F" w:rsidRPr="000677AE" w:rsidRDefault="00EB0D0F" w:rsidP="00EB0D0F">
          <w:pPr>
            <w:pStyle w:val="Yltunniste"/>
            <w:jc w:val="right"/>
            <w:rPr>
              <w:szCs w:val="20"/>
            </w:rPr>
          </w:pPr>
          <w:r w:rsidRPr="00FE2564">
            <w:rPr>
              <w:b/>
              <w:bCs/>
              <w:szCs w:val="20"/>
            </w:rPr>
            <w:fldChar w:fldCharType="begin"/>
          </w:r>
          <w:r w:rsidRPr="00FE2564">
            <w:rPr>
              <w:b/>
              <w:bCs/>
              <w:szCs w:val="20"/>
            </w:rPr>
            <w:instrText xml:space="preserve"> PAGE  \* Arabic  \* MERGEFORMAT </w:instrText>
          </w:r>
          <w:r w:rsidRPr="00FE2564">
            <w:rPr>
              <w:b/>
              <w:bCs/>
              <w:szCs w:val="20"/>
            </w:rPr>
            <w:fldChar w:fldCharType="separate"/>
          </w:r>
          <w:r w:rsidRPr="00FE2564">
            <w:rPr>
              <w:b/>
              <w:bCs/>
              <w:noProof/>
              <w:szCs w:val="20"/>
            </w:rPr>
            <w:t>1</w:t>
          </w:r>
          <w:r w:rsidRPr="00FE2564">
            <w:rPr>
              <w:b/>
              <w:bCs/>
              <w:szCs w:val="20"/>
            </w:rPr>
            <w:fldChar w:fldCharType="end"/>
          </w:r>
          <w:r w:rsidRPr="000677AE">
            <w:rPr>
              <w:szCs w:val="20"/>
            </w:rPr>
            <w:t xml:space="preserve"> (</w:t>
          </w:r>
          <w:r w:rsidRPr="000677AE">
            <w:rPr>
              <w:szCs w:val="20"/>
            </w:rPr>
            <w:fldChar w:fldCharType="begin"/>
          </w:r>
          <w:r w:rsidRPr="000677AE">
            <w:rPr>
              <w:szCs w:val="20"/>
            </w:rPr>
            <w:instrText xml:space="preserve"> NUMPAGES  \* Arabic  \* MERGEFORMAT </w:instrText>
          </w:r>
          <w:r w:rsidRPr="000677AE">
            <w:rPr>
              <w:szCs w:val="20"/>
            </w:rPr>
            <w:fldChar w:fldCharType="separate"/>
          </w:r>
          <w:r w:rsidRPr="000677AE">
            <w:rPr>
              <w:noProof/>
              <w:szCs w:val="20"/>
            </w:rPr>
            <w:t>2</w:t>
          </w:r>
          <w:r w:rsidRPr="000677AE">
            <w:rPr>
              <w:szCs w:val="20"/>
            </w:rPr>
            <w:fldChar w:fldCharType="end"/>
          </w:r>
          <w:r w:rsidRPr="000677AE">
            <w:rPr>
              <w:szCs w:val="20"/>
            </w:rPr>
            <w:t>)</w:t>
          </w:r>
        </w:p>
      </w:tc>
    </w:tr>
    <w:tr w:rsidR="00EB0D0F" w:rsidRPr="000677AE" w14:paraId="11E4A4B5" w14:textId="77777777" w:rsidTr="00711A02">
      <w:trPr>
        <w:trHeight w:val="454"/>
      </w:trPr>
      <w:tc>
        <w:tcPr>
          <w:tcW w:w="2572" w:type="pct"/>
        </w:tcPr>
        <w:p w14:paraId="790DA967" w14:textId="77777777" w:rsidR="00EB0D0F" w:rsidRPr="00426C4E" w:rsidRDefault="00EB0D0F" w:rsidP="00EB0D0F">
          <w:pPr>
            <w:pStyle w:val="Yltunniste"/>
            <w:rPr>
              <w:noProof/>
              <w:lang w:eastAsia="fi-FI"/>
            </w:rPr>
          </w:pPr>
        </w:p>
      </w:tc>
      <w:tc>
        <w:tcPr>
          <w:tcW w:w="1783" w:type="pct"/>
        </w:tcPr>
        <w:p w14:paraId="1C28C6D6" w14:textId="77777777" w:rsidR="00EB0D0F" w:rsidRDefault="00EB0D0F" w:rsidP="00EB0D0F">
          <w:pPr>
            <w:pStyle w:val="Yltunniste"/>
          </w:pPr>
        </w:p>
      </w:tc>
      <w:tc>
        <w:tcPr>
          <w:tcW w:w="645" w:type="pct"/>
        </w:tcPr>
        <w:p w14:paraId="6360C14D" w14:textId="77777777" w:rsidR="00EB0D0F" w:rsidRPr="00EB0D0F" w:rsidRDefault="00EB0D0F" w:rsidP="00EB0D0F">
          <w:pPr>
            <w:pStyle w:val="Yltunniste"/>
            <w:jc w:val="right"/>
            <w:rPr>
              <w:szCs w:val="20"/>
            </w:rPr>
          </w:pPr>
        </w:p>
      </w:tc>
    </w:tr>
  </w:tbl>
  <w:p w14:paraId="0B8F5F4A" w14:textId="77777777" w:rsidR="00EB0D0F" w:rsidRPr="00CF0D9D" w:rsidRDefault="00EB0D0F" w:rsidP="003D20C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1555"/>
      <w:gridCol w:w="1275"/>
      <w:gridCol w:w="1716"/>
    </w:tblGrid>
    <w:tr w:rsidR="00A252E6" w:rsidRPr="000677AE" w14:paraId="1E3AD9D6" w14:textId="77777777" w:rsidTr="008D0C71">
      <w:trPr>
        <w:trHeight w:val="454"/>
      </w:trPr>
      <w:tc>
        <w:tcPr>
          <w:tcW w:w="5103" w:type="dxa"/>
        </w:tcPr>
        <w:p w14:paraId="7FC37CA2" w14:textId="77777777" w:rsidR="00A252E6" w:rsidRPr="000677AE" w:rsidRDefault="00A252E6" w:rsidP="00A252E6">
          <w:pPr>
            <w:pStyle w:val="Yltunniste"/>
            <w:rPr>
              <w:szCs w:val="20"/>
            </w:rPr>
          </w:pPr>
          <w:r>
            <w:rPr>
              <w:noProof/>
            </w:rPr>
            <w:drawing>
              <wp:anchor distT="0" distB="0" distL="114300" distR="114300" simplePos="0" relativeHeight="251663360" behindDoc="1" locked="1" layoutInCell="1" allowOverlap="1" wp14:anchorId="32E6BEC6" wp14:editId="59319189">
                <wp:simplePos x="0" y="0"/>
                <wp:positionH relativeFrom="page">
                  <wp:posOffset>-1905</wp:posOffset>
                </wp:positionH>
                <wp:positionV relativeFrom="page">
                  <wp:posOffset>-147955</wp:posOffset>
                </wp:positionV>
                <wp:extent cx="2505075" cy="539750"/>
                <wp:effectExtent l="0" t="0" r="9525"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50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0" w:type="dxa"/>
          <w:gridSpan w:val="2"/>
        </w:tcPr>
        <w:p w14:paraId="09914066" w14:textId="77777777" w:rsidR="00A252E6" w:rsidRPr="00E030EF" w:rsidRDefault="00A252E6" w:rsidP="00A252E6">
          <w:pPr>
            <w:pStyle w:val="Yltunniste"/>
            <w:rPr>
              <w:b/>
              <w:bCs/>
              <w:szCs w:val="20"/>
            </w:rPr>
          </w:pPr>
        </w:p>
      </w:tc>
      <w:tc>
        <w:tcPr>
          <w:tcW w:w="1716" w:type="dxa"/>
        </w:tcPr>
        <w:p w14:paraId="2460521D" w14:textId="77777777" w:rsidR="00A252E6" w:rsidRPr="000677AE" w:rsidRDefault="00A252E6" w:rsidP="00A252E6">
          <w:pPr>
            <w:pStyle w:val="Yltunniste"/>
            <w:jc w:val="right"/>
            <w:rPr>
              <w:szCs w:val="20"/>
            </w:rPr>
          </w:pPr>
          <w:r w:rsidRPr="000677AE">
            <w:rPr>
              <w:b/>
              <w:bCs/>
              <w:szCs w:val="20"/>
            </w:rPr>
            <w:fldChar w:fldCharType="begin"/>
          </w:r>
          <w:r w:rsidRPr="000677AE">
            <w:rPr>
              <w:b/>
              <w:bCs/>
              <w:szCs w:val="20"/>
            </w:rPr>
            <w:instrText xml:space="preserve"> PAGE  \* Arabic  \* MERGEFORMAT </w:instrText>
          </w:r>
          <w:r w:rsidRPr="000677AE">
            <w:rPr>
              <w:b/>
              <w:bCs/>
              <w:szCs w:val="20"/>
            </w:rPr>
            <w:fldChar w:fldCharType="separate"/>
          </w:r>
          <w:r>
            <w:rPr>
              <w:b/>
              <w:bCs/>
              <w:szCs w:val="20"/>
            </w:rPr>
            <w:t>1</w:t>
          </w:r>
          <w:r w:rsidRPr="000677AE">
            <w:rPr>
              <w:b/>
              <w:bCs/>
              <w:szCs w:val="20"/>
            </w:rPr>
            <w:fldChar w:fldCharType="end"/>
          </w:r>
          <w:r w:rsidRPr="000677AE">
            <w:rPr>
              <w:szCs w:val="20"/>
            </w:rPr>
            <w:t xml:space="preserve"> (</w:t>
          </w:r>
          <w:r w:rsidRPr="000677AE">
            <w:rPr>
              <w:szCs w:val="20"/>
            </w:rPr>
            <w:fldChar w:fldCharType="begin"/>
          </w:r>
          <w:r w:rsidRPr="000677AE">
            <w:rPr>
              <w:szCs w:val="20"/>
            </w:rPr>
            <w:instrText xml:space="preserve"> NUMPAGES  \* Arabic  \* MERGEFORMAT </w:instrText>
          </w:r>
          <w:r w:rsidRPr="000677AE">
            <w:rPr>
              <w:szCs w:val="20"/>
            </w:rPr>
            <w:fldChar w:fldCharType="separate"/>
          </w:r>
          <w:r>
            <w:rPr>
              <w:szCs w:val="20"/>
            </w:rPr>
            <w:t>2</w:t>
          </w:r>
          <w:r w:rsidRPr="000677AE">
            <w:rPr>
              <w:szCs w:val="20"/>
            </w:rPr>
            <w:fldChar w:fldCharType="end"/>
          </w:r>
          <w:r w:rsidRPr="000677AE">
            <w:rPr>
              <w:szCs w:val="20"/>
            </w:rPr>
            <w:t>)</w:t>
          </w:r>
        </w:p>
      </w:tc>
    </w:tr>
    <w:tr w:rsidR="00A252E6" w:rsidRPr="000677AE" w14:paraId="566323F7" w14:textId="77777777" w:rsidTr="008D0C71">
      <w:trPr>
        <w:trHeight w:val="340"/>
      </w:trPr>
      <w:tc>
        <w:tcPr>
          <w:tcW w:w="5103" w:type="dxa"/>
        </w:tcPr>
        <w:p w14:paraId="52C39C2A" w14:textId="77777777" w:rsidR="00A252E6" w:rsidRPr="000677AE" w:rsidRDefault="00A252E6" w:rsidP="00A252E6">
          <w:pPr>
            <w:pStyle w:val="Yltunniste"/>
            <w:rPr>
              <w:szCs w:val="20"/>
            </w:rPr>
          </w:pPr>
        </w:p>
      </w:tc>
      <w:tc>
        <w:tcPr>
          <w:tcW w:w="1555" w:type="dxa"/>
          <w:vAlign w:val="center"/>
        </w:tcPr>
        <w:p w14:paraId="354AE4A7" w14:textId="77777777" w:rsidR="00A252E6" w:rsidRPr="000677AE" w:rsidRDefault="00A252E6" w:rsidP="00A252E6">
          <w:pPr>
            <w:pStyle w:val="Yltunniste"/>
            <w:rPr>
              <w:szCs w:val="20"/>
            </w:rPr>
          </w:pPr>
        </w:p>
      </w:tc>
      <w:tc>
        <w:tcPr>
          <w:tcW w:w="2991" w:type="dxa"/>
          <w:gridSpan w:val="2"/>
          <w:vAlign w:val="center"/>
        </w:tcPr>
        <w:p w14:paraId="1532BC01" w14:textId="77777777" w:rsidR="00A252E6" w:rsidRPr="000677AE" w:rsidRDefault="00A252E6" w:rsidP="00A252E6">
          <w:pPr>
            <w:pStyle w:val="Yltunniste"/>
            <w:jc w:val="right"/>
            <w:rPr>
              <w:szCs w:val="20"/>
            </w:rPr>
          </w:pPr>
        </w:p>
      </w:tc>
    </w:tr>
    <w:tr w:rsidR="00A252E6" w:rsidRPr="000677AE" w14:paraId="6D6E1BBA" w14:textId="77777777" w:rsidTr="008D0C71">
      <w:trPr>
        <w:trHeight w:val="340"/>
      </w:trPr>
      <w:tc>
        <w:tcPr>
          <w:tcW w:w="5103" w:type="dxa"/>
        </w:tcPr>
        <w:p w14:paraId="34679E03" w14:textId="77777777" w:rsidR="00A252E6" w:rsidRDefault="00A252E6" w:rsidP="00A252E6">
          <w:pPr>
            <w:pStyle w:val="Yltunniste"/>
            <w:rPr>
              <w:szCs w:val="20"/>
            </w:rPr>
          </w:pPr>
        </w:p>
      </w:tc>
      <w:tc>
        <w:tcPr>
          <w:tcW w:w="4546" w:type="dxa"/>
          <w:gridSpan w:val="3"/>
        </w:tcPr>
        <w:p w14:paraId="0625A66B" w14:textId="77777777" w:rsidR="00A252E6" w:rsidRPr="000677AE" w:rsidRDefault="00A252E6" w:rsidP="00A252E6">
          <w:pPr>
            <w:pStyle w:val="Yltunniste"/>
            <w:jc w:val="right"/>
            <w:rPr>
              <w:szCs w:val="20"/>
            </w:rPr>
          </w:pPr>
        </w:p>
      </w:tc>
    </w:tr>
    <w:tr w:rsidR="00A252E6" w:rsidRPr="000677AE" w14:paraId="21F26620" w14:textId="77777777" w:rsidTr="008D0C71">
      <w:trPr>
        <w:trHeight w:val="340"/>
      </w:trPr>
      <w:tc>
        <w:tcPr>
          <w:tcW w:w="5103" w:type="dxa"/>
        </w:tcPr>
        <w:p w14:paraId="342AAC00" w14:textId="77777777" w:rsidR="00A252E6" w:rsidRDefault="00A252E6" w:rsidP="00A252E6">
          <w:pPr>
            <w:pStyle w:val="Yltunniste"/>
            <w:rPr>
              <w:szCs w:val="20"/>
            </w:rPr>
          </w:pPr>
        </w:p>
      </w:tc>
      <w:tc>
        <w:tcPr>
          <w:tcW w:w="4546" w:type="dxa"/>
          <w:gridSpan w:val="3"/>
        </w:tcPr>
        <w:p w14:paraId="64155889" w14:textId="77777777" w:rsidR="00A252E6" w:rsidRPr="000677AE" w:rsidRDefault="00A252E6" w:rsidP="00F351CE">
          <w:pPr>
            <w:pStyle w:val="Yltunniste"/>
            <w:jc w:val="right"/>
            <w:rPr>
              <w:szCs w:val="20"/>
            </w:rPr>
          </w:pPr>
        </w:p>
      </w:tc>
    </w:tr>
  </w:tbl>
  <w:p w14:paraId="6B4491BE" w14:textId="77777777" w:rsidR="00A252E6" w:rsidRPr="00A252E6" w:rsidRDefault="00A252E6" w:rsidP="00A252E6">
    <w:pPr>
      <w:pStyle w:val="Yltunnist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05F2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C654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56EA3"/>
    <w:multiLevelType w:val="multilevel"/>
    <w:tmpl w:val="243C6FF6"/>
    <w:styleLink w:val="Luettelomerkit"/>
    <w:lvl w:ilvl="0">
      <w:start w:val="1"/>
      <w:numFmt w:val="bullet"/>
      <w:pStyle w:val="Merkittyluettelo"/>
      <w:lvlText w:val="•"/>
      <w:lvlJc w:val="left"/>
      <w:pPr>
        <w:ind w:left="1871" w:hanging="397"/>
      </w:pPr>
      <w:rPr>
        <w:rFonts w:ascii="Arial" w:hAnsi="Arial"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3" w15:restartNumberingAfterBreak="0">
    <w:nsid w:val="081A7423"/>
    <w:multiLevelType w:val="multilevel"/>
    <w:tmpl w:val="48A8ABBE"/>
    <w:styleLink w:val="Otsikkonumerointi"/>
    <w:lvl w:ilvl="0">
      <w:start w:val="1"/>
      <w:numFmt w:val="decimal"/>
      <w:pStyle w:val="Otsikko1"/>
      <w:lvlText w:val="%1"/>
      <w:lvlJc w:val="left"/>
      <w:pPr>
        <w:ind w:left="680" w:hanging="680"/>
      </w:pPr>
      <w:rPr>
        <w:rFonts w:hint="default"/>
      </w:rPr>
    </w:lvl>
    <w:lvl w:ilvl="1">
      <w:start w:val="1"/>
      <w:numFmt w:val="decimal"/>
      <w:pStyle w:val="Otsikko2"/>
      <w:lvlText w:val="%1.%2"/>
      <w:lvlJc w:val="left"/>
      <w:pPr>
        <w:ind w:left="680" w:hanging="68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92" w:hanging="992"/>
      </w:pPr>
      <w:rPr>
        <w:rFonts w:hint="default"/>
      </w:rPr>
    </w:lvl>
    <w:lvl w:ilvl="4">
      <w:start w:val="1"/>
      <w:numFmt w:val="decimal"/>
      <w:pStyle w:val="Otsikko5"/>
      <w:lvlText w:val="%1.%2.%3.%4.%5"/>
      <w:lvlJc w:val="left"/>
      <w:pPr>
        <w:ind w:left="1276" w:hanging="1276"/>
      </w:pPr>
      <w:rPr>
        <w:rFonts w:hint="default"/>
      </w:rPr>
    </w:lvl>
    <w:lvl w:ilvl="5">
      <w:start w:val="1"/>
      <w:numFmt w:val="decimal"/>
      <w:pStyle w:val="Otsikko6"/>
      <w:lvlText w:val="%1.%2.%3.%4.%5.%6"/>
      <w:lvlJc w:val="left"/>
      <w:pPr>
        <w:ind w:left="1559" w:hanging="1559"/>
      </w:pPr>
      <w:rPr>
        <w:rFonts w:hint="default"/>
      </w:rPr>
    </w:lvl>
    <w:lvl w:ilvl="6">
      <w:start w:val="1"/>
      <w:numFmt w:val="decimal"/>
      <w:pStyle w:val="Otsikko7"/>
      <w:lvlText w:val="%1.%2.%3.%4.%5.%6.%7"/>
      <w:lvlJc w:val="left"/>
      <w:pPr>
        <w:ind w:left="1843" w:hanging="1843"/>
      </w:pPr>
      <w:rPr>
        <w:rFonts w:hint="default"/>
      </w:rPr>
    </w:lvl>
    <w:lvl w:ilvl="7">
      <w:start w:val="1"/>
      <w:numFmt w:val="decimal"/>
      <w:pStyle w:val="Otsikko8"/>
      <w:lvlText w:val="%1.%2.%3.%4.%5.%6.%7.%8"/>
      <w:lvlJc w:val="left"/>
      <w:pPr>
        <w:ind w:left="2126" w:hanging="2126"/>
      </w:pPr>
      <w:rPr>
        <w:rFonts w:hint="default"/>
      </w:rPr>
    </w:lvl>
    <w:lvl w:ilvl="8">
      <w:start w:val="1"/>
      <w:numFmt w:val="decimal"/>
      <w:pStyle w:val="Otsikko9"/>
      <w:lvlText w:val="%1.%2.%3.%4.%5.%6.%7.%8.%9"/>
      <w:lvlJc w:val="left"/>
      <w:pPr>
        <w:ind w:left="2410" w:hanging="2410"/>
      </w:pPr>
      <w:rPr>
        <w:rFonts w:hint="default"/>
      </w:rPr>
    </w:lvl>
  </w:abstractNum>
  <w:abstractNum w:abstractNumId="4" w15:restartNumberingAfterBreak="0">
    <w:nsid w:val="15093E3D"/>
    <w:multiLevelType w:val="hybridMultilevel"/>
    <w:tmpl w:val="008C366C"/>
    <w:lvl w:ilvl="0" w:tplc="C9D6A044">
      <w:start w:val="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666E15"/>
    <w:multiLevelType w:val="multilevel"/>
    <w:tmpl w:val="5DE81CB6"/>
    <w:numStyleLink w:val="Luetelmanumerot"/>
  </w:abstractNum>
  <w:abstractNum w:abstractNumId="6" w15:restartNumberingAfterBreak="0">
    <w:nsid w:val="2431223F"/>
    <w:multiLevelType w:val="hybridMultilevel"/>
    <w:tmpl w:val="74E6071C"/>
    <w:lvl w:ilvl="0" w:tplc="C77EB8E8">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8FA37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4B7ED1"/>
    <w:multiLevelType w:val="hybridMultilevel"/>
    <w:tmpl w:val="C548CD0E"/>
    <w:lvl w:ilvl="0" w:tplc="4C2803B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AF305D0"/>
    <w:multiLevelType w:val="multilevel"/>
    <w:tmpl w:val="243C6FF6"/>
    <w:numStyleLink w:val="Luettelomerkit"/>
  </w:abstractNum>
  <w:abstractNum w:abstractNumId="10" w15:restartNumberingAfterBreak="0">
    <w:nsid w:val="5C4E65F0"/>
    <w:multiLevelType w:val="multilevel"/>
    <w:tmpl w:val="5DE81CB6"/>
    <w:numStyleLink w:val="Luetelmanumerot"/>
  </w:abstractNum>
  <w:abstractNum w:abstractNumId="11" w15:restartNumberingAfterBreak="0">
    <w:nsid w:val="63086FDC"/>
    <w:multiLevelType w:val="hybridMultilevel"/>
    <w:tmpl w:val="0CB61598"/>
    <w:lvl w:ilvl="0" w:tplc="C9460D8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9C16F84"/>
    <w:multiLevelType w:val="multilevel"/>
    <w:tmpl w:val="243C6FF6"/>
    <w:numStyleLink w:val="Luettelomerkit"/>
  </w:abstractNum>
  <w:abstractNum w:abstractNumId="13" w15:restartNumberingAfterBreak="0">
    <w:nsid w:val="6D6E7220"/>
    <w:multiLevelType w:val="multilevel"/>
    <w:tmpl w:val="5DE81CB6"/>
    <w:styleLink w:val="Luetelmanumerot"/>
    <w:lvl w:ilvl="0">
      <w:start w:val="1"/>
      <w:numFmt w:val="decimal"/>
      <w:pStyle w:val="Numeroituluettelo"/>
      <w:lvlText w:val="%1."/>
      <w:lvlJc w:val="left"/>
      <w:pPr>
        <w:ind w:left="1871" w:hanging="397"/>
      </w:pPr>
      <w:rPr>
        <w:rFonts w:hint="default"/>
      </w:rPr>
    </w:lvl>
    <w:lvl w:ilvl="1">
      <w:start w:val="1"/>
      <w:numFmt w:val="bullet"/>
      <w:lvlText w:val="–"/>
      <w:lvlJc w:val="left"/>
      <w:pPr>
        <w:ind w:left="2268" w:hanging="397"/>
      </w:pPr>
      <w:rPr>
        <w:rFonts w:ascii="Calibri" w:hAnsi="Calibri" w:hint="default"/>
      </w:rPr>
    </w:lvl>
    <w:lvl w:ilvl="2">
      <w:start w:val="1"/>
      <w:numFmt w:val="bullet"/>
      <w:lvlText w:val="•"/>
      <w:lvlJc w:val="left"/>
      <w:pPr>
        <w:ind w:left="2665" w:hanging="397"/>
      </w:pPr>
      <w:rPr>
        <w:rFonts w:ascii="Arial" w:hAnsi="Arial" w:hint="default"/>
      </w:rPr>
    </w:lvl>
    <w:lvl w:ilvl="3">
      <w:start w:val="1"/>
      <w:numFmt w:val="bullet"/>
      <w:lvlText w:val="–"/>
      <w:lvlJc w:val="left"/>
      <w:pPr>
        <w:ind w:left="3062" w:hanging="397"/>
      </w:pPr>
      <w:rPr>
        <w:rFonts w:ascii="Calibri" w:hAnsi="Calibri" w:hint="default"/>
      </w:rPr>
    </w:lvl>
    <w:lvl w:ilvl="4">
      <w:start w:val="1"/>
      <w:numFmt w:val="bullet"/>
      <w:lvlText w:val="•"/>
      <w:lvlJc w:val="left"/>
      <w:pPr>
        <w:ind w:left="3459" w:hanging="397"/>
      </w:pPr>
      <w:rPr>
        <w:rFonts w:ascii="Arial" w:hAnsi="Arial" w:hint="default"/>
      </w:rPr>
    </w:lvl>
    <w:lvl w:ilvl="5">
      <w:start w:val="1"/>
      <w:numFmt w:val="bullet"/>
      <w:lvlText w:val="–"/>
      <w:lvlJc w:val="left"/>
      <w:pPr>
        <w:ind w:left="3856" w:hanging="397"/>
      </w:pPr>
      <w:rPr>
        <w:rFonts w:ascii="Calibri" w:hAnsi="Calibri" w:hint="default"/>
      </w:rPr>
    </w:lvl>
    <w:lvl w:ilvl="6">
      <w:start w:val="1"/>
      <w:numFmt w:val="bullet"/>
      <w:lvlText w:val="•"/>
      <w:lvlJc w:val="left"/>
      <w:pPr>
        <w:ind w:left="4253" w:hanging="397"/>
      </w:pPr>
      <w:rPr>
        <w:rFonts w:ascii="Arial" w:hAnsi="Arial" w:hint="default"/>
      </w:rPr>
    </w:lvl>
    <w:lvl w:ilvl="7">
      <w:start w:val="1"/>
      <w:numFmt w:val="bullet"/>
      <w:lvlText w:val="–"/>
      <w:lvlJc w:val="left"/>
      <w:pPr>
        <w:ind w:left="4650" w:hanging="397"/>
      </w:pPr>
      <w:rPr>
        <w:rFonts w:ascii="Calibri" w:hAnsi="Calibri" w:hint="default"/>
      </w:rPr>
    </w:lvl>
    <w:lvl w:ilvl="8">
      <w:start w:val="1"/>
      <w:numFmt w:val="bullet"/>
      <w:lvlText w:val="•"/>
      <w:lvlJc w:val="left"/>
      <w:pPr>
        <w:ind w:left="5047" w:hanging="397"/>
      </w:pPr>
      <w:rPr>
        <w:rFonts w:ascii="Arial" w:hAnsi="Arial" w:hint="default"/>
      </w:rPr>
    </w:lvl>
  </w:abstractNum>
  <w:abstractNum w:abstractNumId="14" w15:restartNumberingAfterBreak="0">
    <w:nsid w:val="6DFF2B51"/>
    <w:multiLevelType w:val="hybridMultilevel"/>
    <w:tmpl w:val="3132AC80"/>
    <w:lvl w:ilvl="0" w:tplc="3CBEB35A">
      <w:start w:val="12"/>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51F6BFD"/>
    <w:multiLevelType w:val="multilevel"/>
    <w:tmpl w:val="48A8ABBE"/>
    <w:numStyleLink w:val="Otsikkonumerointi"/>
  </w:abstractNum>
  <w:abstractNum w:abstractNumId="16" w15:restartNumberingAfterBreak="0">
    <w:nsid w:val="7A5D13DE"/>
    <w:multiLevelType w:val="multilevel"/>
    <w:tmpl w:val="48A8ABBE"/>
    <w:numStyleLink w:val="Otsikkonumerointi"/>
  </w:abstractNum>
  <w:abstractNum w:abstractNumId="17" w15:restartNumberingAfterBreak="0">
    <w:nsid w:val="7EAB453A"/>
    <w:multiLevelType w:val="hybridMultilevel"/>
    <w:tmpl w:val="065A22D2"/>
    <w:lvl w:ilvl="0" w:tplc="C77EB8E8">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13"/>
  </w:num>
  <w:num w:numId="6">
    <w:abstractNumId w:val="3"/>
  </w:num>
  <w:num w:numId="7">
    <w:abstractNumId w:val="16"/>
  </w:num>
  <w:num w:numId="8">
    <w:abstractNumId w:val="15"/>
  </w:num>
  <w:num w:numId="9">
    <w:abstractNumId w:val="5"/>
  </w:num>
  <w:num w:numId="10">
    <w:abstractNumId w:val="9"/>
  </w:num>
  <w:num w:numId="11">
    <w:abstractNumId w:val="13"/>
  </w:num>
  <w:num w:numId="12">
    <w:abstractNumId w:val="2"/>
  </w:num>
  <w:num w:numId="13">
    <w:abstractNumId w:val="12"/>
  </w:num>
  <w:num w:numId="14">
    <w:abstractNumId w:val="10"/>
  </w:num>
  <w:num w:numId="15">
    <w:abstractNumId w:val="8"/>
  </w:num>
  <w:num w:numId="16">
    <w:abstractNumId w:val="4"/>
  </w:num>
  <w:num w:numId="17">
    <w:abstractNumId w:val="17"/>
  </w:num>
  <w:num w:numId="18">
    <w:abstractNumId w:val="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21"/>
    <w:rsid w:val="00044AFF"/>
    <w:rsid w:val="00044CF7"/>
    <w:rsid w:val="00053B39"/>
    <w:rsid w:val="00081C8E"/>
    <w:rsid w:val="00081E6F"/>
    <w:rsid w:val="00094C3B"/>
    <w:rsid w:val="000B74B6"/>
    <w:rsid w:val="000C5C62"/>
    <w:rsid w:val="000E296C"/>
    <w:rsid w:val="0010155B"/>
    <w:rsid w:val="00117709"/>
    <w:rsid w:val="00123EC2"/>
    <w:rsid w:val="001D0012"/>
    <w:rsid w:val="001D251F"/>
    <w:rsid w:val="00233282"/>
    <w:rsid w:val="00280CBF"/>
    <w:rsid w:val="0029231A"/>
    <w:rsid w:val="002A7705"/>
    <w:rsid w:val="002B79A5"/>
    <w:rsid w:val="002E1947"/>
    <w:rsid w:val="002E35A8"/>
    <w:rsid w:val="002F13AD"/>
    <w:rsid w:val="003109C4"/>
    <w:rsid w:val="00330D92"/>
    <w:rsid w:val="00347CCD"/>
    <w:rsid w:val="003522E4"/>
    <w:rsid w:val="003654B7"/>
    <w:rsid w:val="0037709B"/>
    <w:rsid w:val="00381EE5"/>
    <w:rsid w:val="003960B7"/>
    <w:rsid w:val="003D20C8"/>
    <w:rsid w:val="003F400F"/>
    <w:rsid w:val="00422FE2"/>
    <w:rsid w:val="0045699C"/>
    <w:rsid w:val="00463CBA"/>
    <w:rsid w:val="004707DE"/>
    <w:rsid w:val="00472BB4"/>
    <w:rsid w:val="004C0A8B"/>
    <w:rsid w:val="004E4035"/>
    <w:rsid w:val="004F667E"/>
    <w:rsid w:val="00553FA6"/>
    <w:rsid w:val="00561A99"/>
    <w:rsid w:val="00594ED9"/>
    <w:rsid w:val="005C2663"/>
    <w:rsid w:val="005E11B9"/>
    <w:rsid w:val="00640966"/>
    <w:rsid w:val="00650380"/>
    <w:rsid w:val="0066053C"/>
    <w:rsid w:val="0067556E"/>
    <w:rsid w:val="00680798"/>
    <w:rsid w:val="00682D2F"/>
    <w:rsid w:val="006B6078"/>
    <w:rsid w:val="006C34A4"/>
    <w:rsid w:val="006C6EDB"/>
    <w:rsid w:val="006D19C8"/>
    <w:rsid w:val="006E3D1C"/>
    <w:rsid w:val="006F2E7D"/>
    <w:rsid w:val="00706C51"/>
    <w:rsid w:val="00707FFC"/>
    <w:rsid w:val="00711A02"/>
    <w:rsid w:val="0071224B"/>
    <w:rsid w:val="00754205"/>
    <w:rsid w:val="007727E9"/>
    <w:rsid w:val="007730A3"/>
    <w:rsid w:val="007A46D9"/>
    <w:rsid w:val="007A5093"/>
    <w:rsid w:val="00812640"/>
    <w:rsid w:val="008210AE"/>
    <w:rsid w:val="00825D75"/>
    <w:rsid w:val="00884C0E"/>
    <w:rsid w:val="00886B42"/>
    <w:rsid w:val="008879C2"/>
    <w:rsid w:val="0089588A"/>
    <w:rsid w:val="008A3577"/>
    <w:rsid w:val="008D7AAA"/>
    <w:rsid w:val="008E002E"/>
    <w:rsid w:val="008E365B"/>
    <w:rsid w:val="008E4A3E"/>
    <w:rsid w:val="00902AE4"/>
    <w:rsid w:val="00921B65"/>
    <w:rsid w:val="0092208C"/>
    <w:rsid w:val="0092459C"/>
    <w:rsid w:val="009408E6"/>
    <w:rsid w:val="00942467"/>
    <w:rsid w:val="0095357B"/>
    <w:rsid w:val="0095362C"/>
    <w:rsid w:val="009706D6"/>
    <w:rsid w:val="009746D5"/>
    <w:rsid w:val="009946C3"/>
    <w:rsid w:val="009B7AEC"/>
    <w:rsid w:val="009D6F07"/>
    <w:rsid w:val="009F243C"/>
    <w:rsid w:val="009F2FD9"/>
    <w:rsid w:val="009F61CA"/>
    <w:rsid w:val="00A14200"/>
    <w:rsid w:val="00A16B2E"/>
    <w:rsid w:val="00A2287B"/>
    <w:rsid w:val="00A252E6"/>
    <w:rsid w:val="00A36CB9"/>
    <w:rsid w:val="00A53E82"/>
    <w:rsid w:val="00A7761E"/>
    <w:rsid w:val="00A91D1B"/>
    <w:rsid w:val="00AA3FAE"/>
    <w:rsid w:val="00AB1F96"/>
    <w:rsid w:val="00AB3BA8"/>
    <w:rsid w:val="00AC07D3"/>
    <w:rsid w:val="00AD015A"/>
    <w:rsid w:val="00AD0DBE"/>
    <w:rsid w:val="00B134F1"/>
    <w:rsid w:val="00B13EA5"/>
    <w:rsid w:val="00B17596"/>
    <w:rsid w:val="00B20681"/>
    <w:rsid w:val="00B2559A"/>
    <w:rsid w:val="00B366A8"/>
    <w:rsid w:val="00B45AF9"/>
    <w:rsid w:val="00B544B8"/>
    <w:rsid w:val="00BA76AC"/>
    <w:rsid w:val="00BB2D4D"/>
    <w:rsid w:val="00BC3794"/>
    <w:rsid w:val="00C037ED"/>
    <w:rsid w:val="00C1549C"/>
    <w:rsid w:val="00C248A4"/>
    <w:rsid w:val="00C61981"/>
    <w:rsid w:val="00C82F0A"/>
    <w:rsid w:val="00C8569B"/>
    <w:rsid w:val="00CA31B1"/>
    <w:rsid w:val="00CA5B7A"/>
    <w:rsid w:val="00CB2F47"/>
    <w:rsid w:val="00CD78BC"/>
    <w:rsid w:val="00CF0D9D"/>
    <w:rsid w:val="00D2243C"/>
    <w:rsid w:val="00D5429F"/>
    <w:rsid w:val="00D835F2"/>
    <w:rsid w:val="00D907D1"/>
    <w:rsid w:val="00D96733"/>
    <w:rsid w:val="00DA0B6C"/>
    <w:rsid w:val="00DE3718"/>
    <w:rsid w:val="00DF6E7F"/>
    <w:rsid w:val="00E23D4A"/>
    <w:rsid w:val="00E415F2"/>
    <w:rsid w:val="00E47C83"/>
    <w:rsid w:val="00E55121"/>
    <w:rsid w:val="00E5657A"/>
    <w:rsid w:val="00E57C38"/>
    <w:rsid w:val="00EA5242"/>
    <w:rsid w:val="00EB0D0F"/>
    <w:rsid w:val="00EC6A83"/>
    <w:rsid w:val="00EE6FA2"/>
    <w:rsid w:val="00EF0475"/>
    <w:rsid w:val="00F131C1"/>
    <w:rsid w:val="00F14319"/>
    <w:rsid w:val="00F2187D"/>
    <w:rsid w:val="00F22840"/>
    <w:rsid w:val="00F31321"/>
    <w:rsid w:val="00F351CE"/>
    <w:rsid w:val="00F51566"/>
    <w:rsid w:val="00F73A44"/>
    <w:rsid w:val="00F919E3"/>
    <w:rsid w:val="00FB5ED6"/>
    <w:rsid w:val="00FE2564"/>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9522"/>
  <w15:chartTrackingRefBased/>
  <w15:docId w15:val="{0C24DCAE-4DE5-4F31-AB71-E3028262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AVI leipäteksti"/>
    <w:qFormat/>
    <w:rsid w:val="00BB2D4D"/>
    <w:pPr>
      <w:spacing w:line="259" w:lineRule="auto"/>
    </w:pPr>
    <w:rPr>
      <w:sz w:val="24"/>
      <w:lang w:val="fi-FI"/>
    </w:rPr>
  </w:style>
  <w:style w:type="paragraph" w:styleId="Otsikko1">
    <w:name w:val="heading 1"/>
    <w:aliases w:val="AVI Otsikko 1"/>
    <w:basedOn w:val="Normaali"/>
    <w:next w:val="Eivli"/>
    <w:link w:val="Otsikko1Char"/>
    <w:uiPriority w:val="9"/>
    <w:qFormat/>
    <w:rsid w:val="00FF64D6"/>
    <w:pPr>
      <w:keepNext/>
      <w:keepLines/>
      <w:numPr>
        <w:numId w:val="6"/>
      </w:numPr>
      <w:spacing w:before="240" w:after="240"/>
      <w:outlineLvl w:val="0"/>
    </w:pPr>
    <w:rPr>
      <w:rFonts w:asciiTheme="majorHAnsi" w:eastAsiaTheme="majorEastAsia" w:hAnsiTheme="majorHAnsi" w:cstheme="majorBidi"/>
      <w:sz w:val="36"/>
      <w:szCs w:val="32"/>
    </w:rPr>
  </w:style>
  <w:style w:type="paragraph" w:styleId="Otsikko2">
    <w:name w:val="heading 2"/>
    <w:aliases w:val="AVI Otsikko 2"/>
    <w:basedOn w:val="Normaali"/>
    <w:next w:val="Eivli"/>
    <w:link w:val="Otsikko2Char"/>
    <w:uiPriority w:val="9"/>
    <w:qFormat/>
    <w:rsid w:val="00FF64D6"/>
    <w:pPr>
      <w:keepNext/>
      <w:keepLines/>
      <w:numPr>
        <w:ilvl w:val="1"/>
        <w:numId w:val="6"/>
      </w:numPr>
      <w:spacing w:before="240" w:after="240"/>
      <w:outlineLvl w:val="1"/>
    </w:pPr>
    <w:rPr>
      <w:rFonts w:asciiTheme="majorHAnsi" w:eastAsiaTheme="majorEastAsia" w:hAnsiTheme="majorHAnsi" w:cstheme="majorBidi"/>
      <w:sz w:val="28"/>
      <w:szCs w:val="26"/>
    </w:rPr>
  </w:style>
  <w:style w:type="paragraph" w:styleId="Otsikko3">
    <w:name w:val="heading 3"/>
    <w:aliases w:val="AVI Otsikko 3"/>
    <w:basedOn w:val="Normaali"/>
    <w:next w:val="Eivli"/>
    <w:link w:val="Otsikko3Char"/>
    <w:uiPriority w:val="9"/>
    <w:qFormat/>
    <w:rsid w:val="00FF64D6"/>
    <w:pPr>
      <w:keepNext/>
      <w:keepLines/>
      <w:numPr>
        <w:ilvl w:val="2"/>
        <w:numId w:val="6"/>
      </w:numPr>
      <w:spacing w:before="240" w:after="240"/>
      <w:ind w:left="680" w:hanging="680"/>
      <w:outlineLvl w:val="2"/>
    </w:pPr>
    <w:rPr>
      <w:rFonts w:asciiTheme="majorHAnsi" w:eastAsiaTheme="majorEastAsia" w:hAnsiTheme="majorHAnsi" w:cstheme="majorBidi"/>
      <w:sz w:val="28"/>
      <w:szCs w:val="24"/>
    </w:rPr>
  </w:style>
  <w:style w:type="paragraph" w:styleId="Otsikko4">
    <w:name w:val="heading 4"/>
    <w:basedOn w:val="Otsikko3"/>
    <w:next w:val="Eivli"/>
    <w:link w:val="Otsikko4Char"/>
    <w:uiPriority w:val="9"/>
    <w:rsid w:val="00FF64D6"/>
    <w:pPr>
      <w:numPr>
        <w:ilvl w:val="3"/>
      </w:numPr>
      <w:outlineLvl w:val="3"/>
    </w:pPr>
    <w:rPr>
      <w:iCs/>
    </w:rPr>
  </w:style>
  <w:style w:type="paragraph" w:styleId="Otsikko5">
    <w:name w:val="heading 5"/>
    <w:basedOn w:val="Otsikko3"/>
    <w:next w:val="Eivli"/>
    <w:link w:val="Otsikko5Char"/>
    <w:uiPriority w:val="9"/>
    <w:semiHidden/>
    <w:rsid w:val="00463CBA"/>
    <w:pPr>
      <w:numPr>
        <w:ilvl w:val="4"/>
      </w:numPr>
      <w:outlineLvl w:val="4"/>
    </w:pPr>
  </w:style>
  <w:style w:type="paragraph" w:styleId="Otsikko6">
    <w:name w:val="heading 6"/>
    <w:basedOn w:val="Otsikko3"/>
    <w:next w:val="Eivli"/>
    <w:link w:val="Otsikko6Char"/>
    <w:uiPriority w:val="9"/>
    <w:semiHidden/>
    <w:rsid w:val="00463CBA"/>
    <w:pPr>
      <w:numPr>
        <w:ilvl w:val="5"/>
      </w:numPr>
      <w:outlineLvl w:val="5"/>
    </w:pPr>
  </w:style>
  <w:style w:type="paragraph" w:styleId="Otsikko7">
    <w:name w:val="heading 7"/>
    <w:basedOn w:val="Otsikko3"/>
    <w:next w:val="Eivli"/>
    <w:link w:val="Otsikko7Char"/>
    <w:uiPriority w:val="9"/>
    <w:semiHidden/>
    <w:rsid w:val="00463CBA"/>
    <w:pPr>
      <w:numPr>
        <w:ilvl w:val="6"/>
      </w:numPr>
      <w:outlineLvl w:val="6"/>
    </w:pPr>
    <w:rPr>
      <w:iCs/>
    </w:rPr>
  </w:style>
  <w:style w:type="paragraph" w:styleId="Otsikko8">
    <w:name w:val="heading 8"/>
    <w:basedOn w:val="Otsikko3"/>
    <w:next w:val="Eivli"/>
    <w:link w:val="Otsikko8Char"/>
    <w:uiPriority w:val="9"/>
    <w:semiHidden/>
    <w:rsid w:val="00463CBA"/>
    <w:pPr>
      <w:numPr>
        <w:ilvl w:val="7"/>
      </w:numPr>
      <w:outlineLvl w:val="7"/>
    </w:pPr>
    <w:rPr>
      <w:szCs w:val="21"/>
    </w:rPr>
  </w:style>
  <w:style w:type="paragraph" w:styleId="Otsikko9">
    <w:name w:val="heading 9"/>
    <w:basedOn w:val="Otsikko3"/>
    <w:next w:val="Eivli"/>
    <w:link w:val="Otsikko9Char"/>
    <w:uiPriority w:val="9"/>
    <w:semiHidden/>
    <w:rsid w:val="00463CBA"/>
    <w:pPr>
      <w:numPr>
        <w:ilvl w:val="8"/>
      </w:numPr>
      <w:outlineLvl w:val="8"/>
    </w:pPr>
    <w:rPr>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9B7AEC"/>
    <w:rPr>
      <w:color w:val="auto"/>
    </w:rPr>
  </w:style>
  <w:style w:type="paragraph" w:styleId="Alaotsikko">
    <w:name w:val="Subtitle"/>
    <w:basedOn w:val="Normaali"/>
    <w:next w:val="Normaali"/>
    <w:link w:val="AlaotsikkoChar"/>
    <w:uiPriority w:val="11"/>
    <w:semiHidden/>
    <w:rsid w:val="002B79A5"/>
    <w:pPr>
      <w:numPr>
        <w:ilvl w:val="1"/>
      </w:numPr>
      <w:spacing w:before="40"/>
    </w:pPr>
    <w:rPr>
      <w:rFonts w:ascii="Georgia" w:eastAsiaTheme="minorEastAsia" w:hAnsi="Georgia"/>
    </w:rPr>
  </w:style>
  <w:style w:type="character" w:customStyle="1" w:styleId="AlaotsikkoChar">
    <w:name w:val="Alaotsikko Char"/>
    <w:basedOn w:val="Kappaleenoletusfontti"/>
    <w:link w:val="Alaotsikko"/>
    <w:uiPriority w:val="11"/>
    <w:semiHidden/>
    <w:rsid w:val="00AA3FAE"/>
    <w:rPr>
      <w:rFonts w:ascii="Georgia" w:eastAsiaTheme="minorEastAsia" w:hAnsi="Georgia"/>
      <w:sz w:val="24"/>
      <w:lang w:val="fi-FI"/>
    </w:rPr>
  </w:style>
  <w:style w:type="paragraph" w:styleId="Otsikko">
    <w:name w:val="Title"/>
    <w:aliases w:val="AVI Asiaotsikko"/>
    <w:basedOn w:val="Normaali"/>
    <w:next w:val="Leipteksti"/>
    <w:link w:val="OtsikkoChar"/>
    <w:uiPriority w:val="10"/>
    <w:qFormat/>
    <w:rsid w:val="009F2FD9"/>
    <w:pPr>
      <w:spacing w:after="240"/>
      <w:contextualSpacing/>
    </w:pPr>
    <w:rPr>
      <w:rFonts w:ascii="Georgia" w:eastAsiaTheme="majorEastAsia" w:hAnsi="Georgia" w:cstheme="majorHAnsi"/>
      <w:kern w:val="28"/>
      <w:sz w:val="36"/>
      <w:szCs w:val="56"/>
    </w:rPr>
  </w:style>
  <w:style w:type="character" w:customStyle="1" w:styleId="OtsikkoChar">
    <w:name w:val="Otsikko Char"/>
    <w:aliases w:val="AVI Asiaotsikko Char"/>
    <w:basedOn w:val="Kappaleenoletusfontti"/>
    <w:link w:val="Otsikko"/>
    <w:uiPriority w:val="10"/>
    <w:rsid w:val="009F2FD9"/>
    <w:rPr>
      <w:rFonts w:ascii="Georgia" w:eastAsiaTheme="majorEastAsia" w:hAnsi="Georgia" w:cstheme="majorHAnsi"/>
      <w:kern w:val="28"/>
      <w:sz w:val="36"/>
      <w:szCs w:val="56"/>
      <w:lang w:val="fi-FI"/>
    </w:rPr>
  </w:style>
  <w:style w:type="paragraph" w:styleId="Yltunniste">
    <w:name w:val="header"/>
    <w:basedOn w:val="Normaali"/>
    <w:link w:val="YltunnisteChar"/>
    <w:uiPriority w:val="99"/>
    <w:rsid w:val="00280CBF"/>
    <w:rPr>
      <w:sz w:val="22"/>
    </w:rPr>
  </w:style>
  <w:style w:type="character" w:customStyle="1" w:styleId="YltunnisteChar">
    <w:name w:val="Ylätunniste Char"/>
    <w:basedOn w:val="Kappaleenoletusfontti"/>
    <w:link w:val="Yltunniste"/>
    <w:uiPriority w:val="99"/>
    <w:rsid w:val="00280CBF"/>
  </w:style>
  <w:style w:type="paragraph" w:styleId="Alatunniste">
    <w:name w:val="footer"/>
    <w:basedOn w:val="Normaali"/>
    <w:link w:val="AlatunnisteChar"/>
    <w:uiPriority w:val="99"/>
    <w:rsid w:val="009706D6"/>
    <w:rPr>
      <w:sz w:val="22"/>
    </w:rPr>
  </w:style>
  <w:style w:type="character" w:customStyle="1" w:styleId="AlatunnisteChar">
    <w:name w:val="Alatunniste Char"/>
    <w:basedOn w:val="Kappaleenoletusfontti"/>
    <w:link w:val="Alatunniste"/>
    <w:uiPriority w:val="99"/>
    <w:rsid w:val="009706D6"/>
    <w:rPr>
      <w:lang w:val="fi-FI"/>
    </w:rPr>
  </w:style>
  <w:style w:type="table" w:styleId="TaulukkoRuudukko">
    <w:name w:val="Table Grid"/>
    <w:basedOn w:val="Normaalitaulukko"/>
    <w:uiPriority w:val="39"/>
    <w:rsid w:val="003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3D20C8"/>
    <w:tblPr/>
  </w:style>
  <w:style w:type="paragraph" w:styleId="Leipteksti">
    <w:name w:val="Body Text"/>
    <w:basedOn w:val="Normaali"/>
    <w:link w:val="LeiptekstiChar"/>
    <w:uiPriority w:val="1"/>
    <w:semiHidden/>
    <w:rsid w:val="00AD0DBE"/>
    <w:pPr>
      <w:spacing w:line="360" w:lineRule="exact"/>
      <w:ind w:left="1474"/>
    </w:pPr>
  </w:style>
  <w:style w:type="character" w:customStyle="1" w:styleId="LeiptekstiChar">
    <w:name w:val="Leipäteksti Char"/>
    <w:basedOn w:val="Kappaleenoletusfontti"/>
    <w:link w:val="Leipteksti"/>
    <w:uiPriority w:val="1"/>
    <w:semiHidden/>
    <w:rsid w:val="00AA3FAE"/>
    <w:rPr>
      <w:sz w:val="24"/>
      <w:lang w:val="fi-FI"/>
    </w:rPr>
  </w:style>
  <w:style w:type="paragraph" w:styleId="Eivli">
    <w:name w:val="No Spacing"/>
    <w:aliases w:val="AVI leipäteksti sisennetty"/>
    <w:uiPriority w:val="2"/>
    <w:qFormat/>
    <w:rsid w:val="00FF64D6"/>
    <w:pPr>
      <w:spacing w:line="360" w:lineRule="exact"/>
      <w:ind w:left="1474"/>
    </w:pPr>
    <w:rPr>
      <w:sz w:val="24"/>
    </w:rPr>
  </w:style>
  <w:style w:type="character" w:customStyle="1" w:styleId="Otsikko1Char">
    <w:name w:val="Otsikko 1 Char"/>
    <w:aliases w:val="AVI Otsikko 1 Char"/>
    <w:basedOn w:val="Kappaleenoletusfontti"/>
    <w:link w:val="Otsikko1"/>
    <w:uiPriority w:val="9"/>
    <w:rsid w:val="00FF64D6"/>
    <w:rPr>
      <w:rFonts w:asciiTheme="majorHAnsi" w:eastAsiaTheme="majorEastAsia" w:hAnsiTheme="majorHAnsi" w:cstheme="majorBidi"/>
      <w:sz w:val="36"/>
      <w:szCs w:val="32"/>
      <w:lang w:val="fi-FI"/>
    </w:rPr>
  </w:style>
  <w:style w:type="character" w:customStyle="1" w:styleId="Otsikko2Char">
    <w:name w:val="Otsikko 2 Char"/>
    <w:aliases w:val="AVI Otsikko 2 Char"/>
    <w:basedOn w:val="Kappaleenoletusfontti"/>
    <w:link w:val="Otsikko2"/>
    <w:uiPriority w:val="9"/>
    <w:rsid w:val="00FF64D6"/>
    <w:rPr>
      <w:rFonts w:asciiTheme="majorHAnsi" w:eastAsiaTheme="majorEastAsia" w:hAnsiTheme="majorHAnsi" w:cstheme="majorBidi"/>
      <w:sz w:val="28"/>
      <w:szCs w:val="26"/>
      <w:lang w:val="fi-FI"/>
    </w:rPr>
  </w:style>
  <w:style w:type="character" w:customStyle="1" w:styleId="Otsikko3Char">
    <w:name w:val="Otsikko 3 Char"/>
    <w:aliases w:val="AVI Otsikko 3 Char"/>
    <w:basedOn w:val="Kappaleenoletusfontti"/>
    <w:link w:val="Otsikko3"/>
    <w:uiPriority w:val="9"/>
    <w:rsid w:val="00FF64D6"/>
    <w:rPr>
      <w:rFonts w:asciiTheme="majorHAnsi" w:eastAsiaTheme="majorEastAsia" w:hAnsiTheme="majorHAnsi" w:cstheme="majorBidi"/>
      <w:sz w:val="28"/>
      <w:szCs w:val="24"/>
      <w:lang w:val="fi-FI"/>
    </w:rPr>
  </w:style>
  <w:style w:type="character" w:customStyle="1" w:styleId="Otsikko4Char">
    <w:name w:val="Otsikko 4 Char"/>
    <w:basedOn w:val="Kappaleenoletusfontti"/>
    <w:link w:val="Otsikko4"/>
    <w:uiPriority w:val="9"/>
    <w:rsid w:val="00FF64D6"/>
    <w:rPr>
      <w:rFonts w:asciiTheme="majorHAnsi" w:eastAsiaTheme="majorEastAsia" w:hAnsiTheme="majorHAnsi" w:cstheme="majorBidi"/>
      <w:iCs/>
      <w:sz w:val="28"/>
      <w:szCs w:val="24"/>
      <w:lang w:val="fi-FI"/>
    </w:rPr>
  </w:style>
  <w:style w:type="character" w:customStyle="1" w:styleId="Otsikko5Char">
    <w:name w:val="Otsikko 5 Char"/>
    <w:basedOn w:val="Kappaleenoletusfontti"/>
    <w:link w:val="Otsikko5"/>
    <w:uiPriority w:val="9"/>
    <w:semiHidden/>
    <w:rsid w:val="00BB2D4D"/>
    <w:rPr>
      <w:rFonts w:asciiTheme="majorHAnsi" w:eastAsiaTheme="majorEastAsia" w:hAnsiTheme="majorHAnsi" w:cstheme="majorBidi"/>
      <w:sz w:val="28"/>
      <w:szCs w:val="24"/>
      <w:lang w:val="fi-FI"/>
    </w:rPr>
  </w:style>
  <w:style w:type="character" w:customStyle="1" w:styleId="Otsikko6Char">
    <w:name w:val="Otsikko 6 Char"/>
    <w:basedOn w:val="Kappaleenoletusfontti"/>
    <w:link w:val="Otsikko6"/>
    <w:uiPriority w:val="9"/>
    <w:semiHidden/>
    <w:rsid w:val="00BB2D4D"/>
    <w:rPr>
      <w:rFonts w:asciiTheme="majorHAnsi" w:eastAsiaTheme="majorEastAsia" w:hAnsiTheme="majorHAnsi" w:cstheme="majorBidi"/>
      <w:sz w:val="28"/>
      <w:szCs w:val="24"/>
      <w:lang w:val="fi-FI"/>
    </w:rPr>
  </w:style>
  <w:style w:type="character" w:customStyle="1" w:styleId="Otsikko7Char">
    <w:name w:val="Otsikko 7 Char"/>
    <w:basedOn w:val="Kappaleenoletusfontti"/>
    <w:link w:val="Otsikko7"/>
    <w:uiPriority w:val="9"/>
    <w:semiHidden/>
    <w:rsid w:val="00BB2D4D"/>
    <w:rPr>
      <w:rFonts w:asciiTheme="majorHAnsi" w:eastAsiaTheme="majorEastAsia" w:hAnsiTheme="majorHAnsi" w:cstheme="majorBidi"/>
      <w:iCs/>
      <w:sz w:val="28"/>
      <w:szCs w:val="24"/>
      <w:lang w:val="fi-FI"/>
    </w:rPr>
  </w:style>
  <w:style w:type="character" w:customStyle="1" w:styleId="Otsikko8Char">
    <w:name w:val="Otsikko 8 Char"/>
    <w:basedOn w:val="Kappaleenoletusfontti"/>
    <w:link w:val="Otsikko8"/>
    <w:uiPriority w:val="9"/>
    <w:semiHidden/>
    <w:rsid w:val="00BB2D4D"/>
    <w:rPr>
      <w:rFonts w:asciiTheme="majorHAnsi" w:eastAsiaTheme="majorEastAsia" w:hAnsiTheme="majorHAnsi" w:cstheme="majorBidi"/>
      <w:sz w:val="28"/>
      <w:szCs w:val="21"/>
      <w:lang w:val="fi-FI"/>
    </w:rPr>
  </w:style>
  <w:style w:type="character" w:customStyle="1" w:styleId="Otsikko9Char">
    <w:name w:val="Otsikko 9 Char"/>
    <w:basedOn w:val="Kappaleenoletusfontti"/>
    <w:link w:val="Otsikko9"/>
    <w:uiPriority w:val="9"/>
    <w:semiHidden/>
    <w:rsid w:val="00BB2D4D"/>
    <w:rPr>
      <w:rFonts w:asciiTheme="majorHAnsi" w:eastAsiaTheme="majorEastAsia" w:hAnsiTheme="majorHAnsi" w:cstheme="majorBidi"/>
      <w:iCs/>
      <w:sz w:val="28"/>
      <w:szCs w:val="21"/>
      <w:lang w:val="fi-FI"/>
    </w:rPr>
  </w:style>
  <w:style w:type="paragraph" w:styleId="Sisllysluettelonotsikko">
    <w:name w:val="TOC Heading"/>
    <w:next w:val="Normaali"/>
    <w:uiPriority w:val="39"/>
    <w:rsid w:val="00AA3FAE"/>
    <w:pPr>
      <w:spacing w:before="240" w:after="240" w:line="259" w:lineRule="auto"/>
    </w:pPr>
    <w:rPr>
      <w:rFonts w:ascii="Georgia" w:eastAsiaTheme="majorEastAsia" w:hAnsi="Georgia" w:cstheme="majorBidi"/>
      <w:sz w:val="36"/>
      <w:szCs w:val="32"/>
    </w:rPr>
  </w:style>
  <w:style w:type="numbering" w:customStyle="1" w:styleId="Luettelomerkit">
    <w:name w:val="Luettelomerkit"/>
    <w:uiPriority w:val="99"/>
    <w:rsid w:val="00AD0DBE"/>
    <w:pPr>
      <w:numPr>
        <w:numId w:val="4"/>
      </w:numPr>
    </w:pPr>
  </w:style>
  <w:style w:type="numbering" w:customStyle="1" w:styleId="Luetelmanumerot">
    <w:name w:val="Luetelma numerot"/>
    <w:uiPriority w:val="99"/>
    <w:rsid w:val="00AD0DBE"/>
    <w:pPr>
      <w:numPr>
        <w:numId w:val="5"/>
      </w:numPr>
    </w:pPr>
  </w:style>
  <w:style w:type="paragraph" w:styleId="Merkittyluettelo">
    <w:name w:val="List Bullet"/>
    <w:aliases w:val="AVI Luettelomerkit"/>
    <w:basedOn w:val="Normaali"/>
    <w:uiPriority w:val="99"/>
    <w:qFormat/>
    <w:rsid w:val="00AD0DBE"/>
    <w:pPr>
      <w:numPr>
        <w:numId w:val="13"/>
      </w:numPr>
      <w:contextualSpacing/>
    </w:pPr>
  </w:style>
  <w:style w:type="numbering" w:customStyle="1" w:styleId="Otsikkonumerointi">
    <w:name w:val="Otsikkonumerointi"/>
    <w:uiPriority w:val="99"/>
    <w:rsid w:val="00463CBA"/>
    <w:pPr>
      <w:numPr>
        <w:numId w:val="6"/>
      </w:numPr>
    </w:pPr>
  </w:style>
  <w:style w:type="paragraph" w:styleId="Numeroituluettelo">
    <w:name w:val="List Number"/>
    <w:aliases w:val="AVI Numerolista"/>
    <w:basedOn w:val="Normaali"/>
    <w:uiPriority w:val="99"/>
    <w:qFormat/>
    <w:rsid w:val="00AD0DBE"/>
    <w:pPr>
      <w:numPr>
        <w:numId w:val="14"/>
      </w:numPr>
      <w:contextualSpacing/>
    </w:pPr>
  </w:style>
  <w:style w:type="character" w:styleId="Hyperlinkki">
    <w:name w:val="Hyperlink"/>
    <w:basedOn w:val="Kappaleenoletusfontti"/>
    <w:uiPriority w:val="99"/>
    <w:unhideWhenUsed/>
    <w:rsid w:val="00825D75"/>
    <w:rPr>
      <w:color w:val="0563C1"/>
      <w:u w:val="single"/>
    </w:rPr>
  </w:style>
  <w:style w:type="character" w:styleId="Ratkaisematonmaininta">
    <w:name w:val="Unresolved Mention"/>
    <w:basedOn w:val="Kappaleenoletusfontti"/>
    <w:uiPriority w:val="99"/>
    <w:semiHidden/>
    <w:unhideWhenUsed/>
    <w:rsid w:val="00825D75"/>
    <w:rPr>
      <w:color w:val="605E5C"/>
      <w:shd w:val="clear" w:color="auto" w:fill="E1DFDD"/>
    </w:rPr>
  </w:style>
  <w:style w:type="character" w:styleId="AvattuHyperlinkki">
    <w:name w:val="FollowedHyperlink"/>
    <w:basedOn w:val="Kappaleenoletusfontti"/>
    <w:uiPriority w:val="99"/>
    <w:semiHidden/>
    <w:unhideWhenUsed/>
    <w:rsid w:val="00825D75"/>
    <w:rPr>
      <w:color w:val="954F72"/>
      <w:u w:val="single"/>
    </w:rPr>
  </w:style>
  <w:style w:type="paragraph" w:styleId="Sisluet1">
    <w:name w:val="toc 1"/>
    <w:basedOn w:val="Normaali"/>
    <w:next w:val="Normaali"/>
    <w:autoRedefine/>
    <w:uiPriority w:val="39"/>
    <w:rsid w:val="00E55121"/>
    <w:pPr>
      <w:spacing w:after="100"/>
    </w:pPr>
  </w:style>
  <w:style w:type="paragraph" w:styleId="Sisluet2">
    <w:name w:val="toc 2"/>
    <w:basedOn w:val="Normaali"/>
    <w:next w:val="Normaali"/>
    <w:autoRedefine/>
    <w:uiPriority w:val="39"/>
    <w:rsid w:val="00AC07D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vi.fi/asioi/yritys-tai-yhteiso/luvat-ilmoitukset-ja-hakemukset/sosiaali-ja-terveyspalvelut/rajattu-laakevaras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vi.fi/rss-usein-kysytyt-kysymyks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inlex.fi/fi/laki/ajantasa/1987/1987039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inlex.fi/fi/laki/ajantasa/1987/1987069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4543\AppData\Roaming\Microsoft\Templates\AVI\01%20Asiakirja%20tyhja.dotx" TargetMode="External"/></Relationships>
</file>

<file path=word/theme/theme1.xml><?xml version="1.0" encoding="utf-8"?>
<a:theme xmlns:a="http://schemas.openxmlformats.org/drawingml/2006/main" name="Aluehallintovirasto">
  <a:themeElements>
    <a:clrScheme name="Aluehallintovirasto">
      <a:dk1>
        <a:sysClr val="windowText" lastClr="000000"/>
      </a:dk1>
      <a:lt1>
        <a:sysClr val="window" lastClr="FFFFFF"/>
      </a:lt1>
      <a:dk2>
        <a:srgbClr val="44546A"/>
      </a:dk2>
      <a:lt2>
        <a:srgbClr val="E7E6E6"/>
      </a:lt2>
      <a:accent1>
        <a:srgbClr val="00559F"/>
      </a:accent1>
      <a:accent2>
        <a:srgbClr val="FFF9E3"/>
      </a:accent2>
      <a:accent3>
        <a:srgbClr val="840084"/>
      </a:accent3>
      <a:accent4>
        <a:srgbClr val="7DB928"/>
      </a:accent4>
      <a:accent5>
        <a:srgbClr val="293542"/>
      </a:accent5>
      <a:accent6>
        <a:srgbClr val="FFFFFF"/>
      </a:accent6>
      <a:hlink>
        <a:srgbClr val="0563C1"/>
      </a:hlink>
      <a:folHlink>
        <a:srgbClr val="954F72"/>
      </a:folHlink>
    </a:clrScheme>
    <a:fontScheme name="Aluehallintovirasto">
      <a:majorFont>
        <a:latin typeface="Georgi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uehallintovirasto" id="{DCF712A0-28AA-4A5A-BAC9-CA07B5142AF0}" vid="{745B6EDD-76F2-4390-B3C2-A1945E76A9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50AE45-AA53-4C6F-ACE4-105FCC4E2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Asiakirja tyhja.dotx</Template>
  <TotalTime>25</TotalTime>
  <Pages>13</Pages>
  <Words>1030</Words>
  <Characters>8347</Characters>
  <Application>Microsoft Office Word</Application>
  <DocSecurity>0</DocSecurity>
  <Lines>69</Lines>
  <Paragraphs>18</Paragraphs>
  <ScaleCrop>false</ScaleCrop>
  <HeadingPairs>
    <vt:vector size="2" baseType="variant">
      <vt:variant>
        <vt:lpstr>Otsikko</vt:lpstr>
      </vt:variant>
      <vt:variant>
        <vt:i4>1</vt:i4>
      </vt:variant>
    </vt:vector>
  </HeadingPairs>
  <TitlesOfParts>
    <vt:vector size="1" baseType="lpstr">
      <vt:lpstr/>
    </vt:vector>
  </TitlesOfParts>
  <Company>Aluehallintovirasto</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Päivi A</dc:creator>
  <cp:keywords/>
  <dc:description/>
  <cp:lastModifiedBy>Tanttari Sonja (AVI)</cp:lastModifiedBy>
  <cp:revision>10</cp:revision>
  <dcterms:created xsi:type="dcterms:W3CDTF">2022-09-19T07:13:00Z</dcterms:created>
  <dcterms:modified xsi:type="dcterms:W3CDTF">2022-09-19T07:35:00Z</dcterms:modified>
  <cp:contentStatus/>
</cp:coreProperties>
</file>